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DE" w:rsidRPr="00D04789" w:rsidRDefault="000B1FDE" w:rsidP="000B1F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4789">
        <w:rPr>
          <w:rFonts w:ascii="Arial" w:hAnsi="Arial" w:cs="Arial"/>
          <w:b/>
          <w:sz w:val="24"/>
          <w:szCs w:val="24"/>
        </w:rPr>
        <w:t>South Gloucestershire Council</w:t>
      </w:r>
      <w:r w:rsidRPr="00D04789">
        <w:rPr>
          <w:rFonts w:ascii="Arial" w:hAnsi="Arial" w:cs="Arial"/>
          <w:b/>
          <w:sz w:val="24"/>
          <w:szCs w:val="24"/>
        </w:rPr>
        <w:br/>
        <w:t>Pharmaceutical Needs Assessment Supplementary Statement</w:t>
      </w:r>
    </w:p>
    <w:p w:rsidR="00535915" w:rsidRPr="00D04789" w:rsidRDefault="00535915" w:rsidP="00535915">
      <w:pPr>
        <w:rPr>
          <w:rFonts w:ascii="Arial" w:hAnsi="Arial" w:cs="Arial"/>
          <w:b/>
          <w:sz w:val="24"/>
          <w:szCs w:val="24"/>
        </w:rPr>
      </w:pPr>
    </w:p>
    <w:p w:rsidR="00141321" w:rsidRDefault="00535915" w:rsidP="00302E6A">
      <w:pPr>
        <w:rPr>
          <w:rFonts w:ascii="Arial" w:hAnsi="Arial" w:cs="Arial"/>
          <w:sz w:val="24"/>
          <w:szCs w:val="24"/>
        </w:rPr>
      </w:pPr>
      <w:r w:rsidRPr="00D04789">
        <w:rPr>
          <w:rFonts w:ascii="Arial" w:hAnsi="Arial" w:cs="Arial"/>
          <w:sz w:val="24"/>
          <w:szCs w:val="24"/>
        </w:rPr>
        <w:t xml:space="preserve">This supplementary statement has been prepared and issued by </w:t>
      </w:r>
      <w:r w:rsidR="00302E6A" w:rsidRPr="00D04789">
        <w:rPr>
          <w:rFonts w:ascii="Arial" w:hAnsi="Arial" w:cs="Arial"/>
          <w:sz w:val="24"/>
          <w:szCs w:val="24"/>
        </w:rPr>
        <w:t>the Director of Public Health on behalf of the Health and Wellbeing Board</w:t>
      </w:r>
      <w:r w:rsidRPr="00D04789">
        <w:rPr>
          <w:rFonts w:ascii="Arial" w:hAnsi="Arial" w:cs="Arial"/>
          <w:sz w:val="24"/>
          <w:szCs w:val="24"/>
        </w:rPr>
        <w:t xml:space="preserve"> </w:t>
      </w:r>
      <w:r w:rsidR="00F40A93" w:rsidRPr="00D04789">
        <w:rPr>
          <w:rFonts w:ascii="Arial" w:hAnsi="Arial" w:cs="Arial"/>
          <w:sz w:val="24"/>
          <w:szCs w:val="24"/>
        </w:rPr>
        <w:t xml:space="preserve">of South Gloucestershire </w:t>
      </w:r>
      <w:r w:rsidRPr="00D04789">
        <w:rPr>
          <w:rFonts w:ascii="Arial" w:hAnsi="Arial" w:cs="Arial"/>
          <w:sz w:val="24"/>
          <w:szCs w:val="24"/>
        </w:rPr>
        <w:t xml:space="preserve">and forms part of the Pharmaceutical Needs Assessment. </w:t>
      </w:r>
    </w:p>
    <w:p w:rsidR="00ED57DB" w:rsidRPr="002D422A" w:rsidRDefault="00302E6A" w:rsidP="00302E6A">
      <w:pPr>
        <w:rPr>
          <w:rFonts w:ascii="Arial" w:hAnsi="Arial" w:cs="Arial"/>
          <w:sz w:val="24"/>
          <w:szCs w:val="24"/>
        </w:rPr>
      </w:pPr>
      <w:r w:rsidRPr="002D422A">
        <w:rPr>
          <w:rFonts w:ascii="Arial" w:hAnsi="Arial" w:cs="Arial"/>
          <w:sz w:val="24"/>
          <w:szCs w:val="24"/>
        </w:rPr>
        <w:t xml:space="preserve">This  supplementary  statement  to  is issued  in  accordance  with  </w:t>
      </w:r>
      <w:r w:rsidR="002D422A" w:rsidRPr="002D422A">
        <w:rPr>
          <w:rFonts w:ascii="Arial" w:eastAsia="Times New Roman" w:hAnsi="Arial" w:cs="Arial"/>
          <w:sz w:val="24"/>
          <w:szCs w:val="24"/>
        </w:rPr>
        <w:t>Reg 6(3) of the NHS (Pharmaceutical and Local Pharmaceutical Services) Regulations 2013.</w:t>
      </w:r>
    </w:p>
    <w:p w:rsidR="00141321" w:rsidRDefault="00141321" w:rsidP="0030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view of the </w:t>
      </w:r>
      <w:r w:rsidR="00ED57DB">
        <w:rPr>
          <w:rFonts w:ascii="Arial" w:hAnsi="Arial" w:cs="Arial"/>
          <w:sz w:val="24"/>
          <w:szCs w:val="24"/>
        </w:rPr>
        <w:t xml:space="preserve">South Gloucestershire </w:t>
      </w:r>
      <w:r>
        <w:rPr>
          <w:rFonts w:ascii="Arial" w:hAnsi="Arial" w:cs="Arial"/>
          <w:sz w:val="24"/>
          <w:szCs w:val="24"/>
        </w:rPr>
        <w:t xml:space="preserve">Health and Wellbeing Board that the changes to the availability of pharmaceutical services are relevant to the granting of applications and is satisfied that a revised Pharmaceutical Needs Assessment would be a disproportionate response. </w:t>
      </w:r>
    </w:p>
    <w:p w:rsidR="00141321" w:rsidRPr="00D04789" w:rsidRDefault="00141321" w:rsidP="0030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21626" w:rsidRPr="00D04789" w:rsidTr="00ED57DB">
        <w:tc>
          <w:tcPr>
            <w:tcW w:w="5949" w:type="dxa"/>
          </w:tcPr>
          <w:p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Date Pharmaceutical Needs Assessment Published:</w:t>
            </w:r>
          </w:p>
        </w:tc>
        <w:tc>
          <w:tcPr>
            <w:tcW w:w="3067" w:type="dxa"/>
          </w:tcPr>
          <w:p w:rsidR="00521626" w:rsidRPr="00D04789" w:rsidRDefault="008667B2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February 2015</w:t>
            </w:r>
          </w:p>
        </w:tc>
      </w:tr>
      <w:tr w:rsidR="00521626" w:rsidRPr="00D04789" w:rsidTr="00ED57DB">
        <w:tc>
          <w:tcPr>
            <w:tcW w:w="5949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Date Supplementary Statement Published </w:t>
            </w:r>
          </w:p>
        </w:tc>
        <w:tc>
          <w:tcPr>
            <w:tcW w:w="3067" w:type="dxa"/>
          </w:tcPr>
          <w:p w:rsidR="00521626" w:rsidRPr="00D04789" w:rsidRDefault="00F20512" w:rsidP="000B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8667B2" w:rsidRPr="00D04789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521626" w:rsidRPr="00D04789" w:rsidTr="00ED57DB">
        <w:trPr>
          <w:trHeight w:val="77"/>
        </w:trPr>
        <w:tc>
          <w:tcPr>
            <w:tcW w:w="5949" w:type="dxa"/>
          </w:tcPr>
          <w:p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Supplementary Statement Number: </w:t>
            </w:r>
          </w:p>
        </w:tc>
        <w:tc>
          <w:tcPr>
            <w:tcW w:w="3067" w:type="dxa"/>
          </w:tcPr>
          <w:p w:rsidR="00521626" w:rsidRPr="00D04789" w:rsidRDefault="008667B2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21626" w:rsidRPr="00D04789" w:rsidRDefault="00521626" w:rsidP="000B1FDE">
      <w:pPr>
        <w:rPr>
          <w:rFonts w:ascii="Arial" w:hAnsi="Arial" w:cs="Arial"/>
          <w:sz w:val="24"/>
          <w:szCs w:val="24"/>
        </w:rPr>
      </w:pPr>
    </w:p>
    <w:p w:rsidR="00521626" w:rsidRPr="00D04789" w:rsidRDefault="00521626" w:rsidP="000B1FDE">
      <w:pPr>
        <w:rPr>
          <w:rFonts w:ascii="Arial" w:hAnsi="Arial" w:cs="Arial"/>
          <w:b/>
          <w:sz w:val="24"/>
          <w:szCs w:val="24"/>
        </w:rPr>
      </w:pPr>
      <w:r w:rsidRPr="00D04789">
        <w:rPr>
          <w:rFonts w:ascii="Arial" w:hAnsi="Arial" w:cs="Arial"/>
          <w:b/>
          <w:sz w:val="24"/>
          <w:szCs w:val="24"/>
        </w:rPr>
        <w:t>Type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21626" w:rsidRPr="00D04789" w:rsidTr="00ED57DB">
        <w:tc>
          <w:tcPr>
            <w:tcW w:w="5949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626" w:rsidRPr="00D04789" w:rsidTr="00ED57DB">
        <w:tc>
          <w:tcPr>
            <w:tcW w:w="5949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:rsidR="00521626" w:rsidRPr="00D04789" w:rsidRDefault="00F20512" w:rsidP="00F20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21626" w:rsidRPr="00D04789" w:rsidTr="00ED57DB">
        <w:tc>
          <w:tcPr>
            <w:tcW w:w="5949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626" w:rsidRPr="00D04789" w:rsidTr="00ED57DB">
        <w:tc>
          <w:tcPr>
            <w:tcW w:w="5949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:rsidR="00521626" w:rsidRPr="00D04789" w:rsidRDefault="00521626" w:rsidP="00D0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626" w:rsidRPr="00D04789" w:rsidTr="00ED57DB">
        <w:tc>
          <w:tcPr>
            <w:tcW w:w="5949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88A" w:rsidRPr="00D04789" w:rsidTr="00ED57DB">
        <w:tc>
          <w:tcPr>
            <w:tcW w:w="5949" w:type="dxa"/>
          </w:tcPr>
          <w:p w:rsidR="00F6788A" w:rsidRPr="00D04789" w:rsidRDefault="00F6788A" w:rsidP="0052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:rsidR="00F6788A" w:rsidRPr="00D04789" w:rsidRDefault="00F6788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89" w:rsidRPr="00F20512" w:rsidRDefault="00F6788A" w:rsidP="00D047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20512" w:rsidRPr="00F20512">
        <w:rPr>
          <w:rFonts w:ascii="Arial" w:hAnsi="Arial" w:cs="Arial"/>
          <w:sz w:val="24"/>
          <w:szCs w:val="24"/>
        </w:rPr>
        <w:t>The Co-operative Pharmacy, Co-Operative Food Store, Hall Road, Kingswood, Bristol BS15 8JD will close on the 26</w:t>
      </w:r>
      <w:r w:rsidR="00F20512" w:rsidRPr="00F20512">
        <w:rPr>
          <w:rFonts w:ascii="Arial" w:hAnsi="Arial" w:cs="Arial"/>
          <w:sz w:val="24"/>
          <w:szCs w:val="24"/>
          <w:vertAlign w:val="superscript"/>
        </w:rPr>
        <w:t>th</w:t>
      </w:r>
      <w:r w:rsidR="00F20512" w:rsidRPr="00F20512">
        <w:rPr>
          <w:rFonts w:ascii="Arial" w:hAnsi="Arial" w:cs="Arial"/>
          <w:sz w:val="24"/>
          <w:szCs w:val="24"/>
        </w:rPr>
        <w:t xml:space="preserve"> September 2015. </w:t>
      </w:r>
    </w:p>
    <w:p w:rsidR="00D04789" w:rsidRDefault="00D04789" w:rsidP="000B1FDE">
      <w:pPr>
        <w:rPr>
          <w:rFonts w:ascii="Arial" w:hAnsi="Arial" w:cs="Arial"/>
          <w:sz w:val="24"/>
          <w:szCs w:val="24"/>
        </w:rPr>
      </w:pPr>
    </w:p>
    <w:p w:rsidR="00141321" w:rsidRDefault="00D04789" w:rsidP="000B1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by Susan Hamilton, </w:t>
      </w:r>
    </w:p>
    <w:p w:rsidR="00D04789" w:rsidRDefault="00D04789" w:rsidP="000B1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 in Public Health</w:t>
      </w:r>
    </w:p>
    <w:p w:rsidR="00D04789" w:rsidRPr="00D04789" w:rsidRDefault="00F20512" w:rsidP="000B1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04789" w:rsidRPr="00D04789">
        <w:rPr>
          <w:rFonts w:ascii="Arial" w:hAnsi="Arial" w:cs="Arial"/>
          <w:sz w:val="24"/>
          <w:szCs w:val="24"/>
          <w:vertAlign w:val="superscript"/>
        </w:rPr>
        <w:t>nd</w:t>
      </w:r>
      <w:r w:rsidR="002D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</w:t>
      </w:r>
      <w:r w:rsidR="002D422A">
        <w:rPr>
          <w:rFonts w:ascii="Arial" w:hAnsi="Arial" w:cs="Arial"/>
          <w:sz w:val="24"/>
          <w:szCs w:val="24"/>
        </w:rPr>
        <w:t xml:space="preserve"> 2015</w:t>
      </w:r>
      <w:r w:rsidR="00D04789">
        <w:rPr>
          <w:rFonts w:ascii="Arial" w:hAnsi="Arial" w:cs="Arial"/>
          <w:sz w:val="24"/>
          <w:szCs w:val="24"/>
        </w:rPr>
        <w:t xml:space="preserve">. </w:t>
      </w:r>
    </w:p>
    <w:sectPr w:rsidR="00D04789" w:rsidRPr="00D04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0EB"/>
    <w:multiLevelType w:val="hybridMultilevel"/>
    <w:tmpl w:val="332EB188"/>
    <w:lvl w:ilvl="0" w:tplc="CC0ED7A4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E4741"/>
    <w:multiLevelType w:val="hybridMultilevel"/>
    <w:tmpl w:val="6096EEBA"/>
    <w:lvl w:ilvl="0" w:tplc="97CE5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DE"/>
    <w:rsid w:val="00033A23"/>
    <w:rsid w:val="000B1FDE"/>
    <w:rsid w:val="00141321"/>
    <w:rsid w:val="00207F86"/>
    <w:rsid w:val="002D422A"/>
    <w:rsid w:val="00302E6A"/>
    <w:rsid w:val="00521626"/>
    <w:rsid w:val="00535915"/>
    <w:rsid w:val="005B5BD1"/>
    <w:rsid w:val="008667B2"/>
    <w:rsid w:val="00A0658A"/>
    <w:rsid w:val="00D04789"/>
    <w:rsid w:val="00EB6E98"/>
    <w:rsid w:val="00ED57DB"/>
    <w:rsid w:val="00F20512"/>
    <w:rsid w:val="00F40A93"/>
    <w:rsid w:val="00F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BA88-A6F0-482C-9659-DDFD473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78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Stephanie Kruse</cp:lastModifiedBy>
  <cp:revision>2</cp:revision>
  <dcterms:created xsi:type="dcterms:W3CDTF">2015-09-30T07:42:00Z</dcterms:created>
  <dcterms:modified xsi:type="dcterms:W3CDTF">2015-09-30T07:42:00Z</dcterms:modified>
</cp:coreProperties>
</file>