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52E95" w14:textId="0EDA7F98" w:rsidR="005F19CF" w:rsidRDefault="00615642" w:rsidP="008540C3">
      <w:pPr>
        <w:jc w:val="center"/>
      </w:pPr>
      <w:r>
        <w:rPr>
          <w:noProof/>
        </w:rPr>
        <w:drawing>
          <wp:inline distT="0" distB="0" distL="0" distR="0" wp14:anchorId="6F5DA806" wp14:editId="7703D983">
            <wp:extent cx="2132359" cy="852032"/>
            <wp:effectExtent l="0" t="0" r="0" b="0"/>
            <wp:docPr id="33" name="Graphic 32">
              <a:extLst xmlns:a="http://schemas.openxmlformats.org/drawingml/2006/main">
                <a:ext uri="{FF2B5EF4-FFF2-40B4-BE49-F238E27FC236}">
                  <a16:creationId xmlns:a16="http://schemas.microsoft.com/office/drawing/2014/main" id="{6C082A2F-EEE5-DCA7-5EAD-822C121593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Graphic 32">
                      <a:extLst>
                        <a:ext uri="{FF2B5EF4-FFF2-40B4-BE49-F238E27FC236}">
                          <a16:creationId xmlns:a16="http://schemas.microsoft.com/office/drawing/2014/main" id="{6C082A2F-EEE5-DCA7-5EAD-822C121593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359" cy="85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0FEFB" w14:textId="77777777" w:rsidR="00615642" w:rsidRDefault="00615642" w:rsidP="008540C3">
      <w:pPr>
        <w:jc w:val="center"/>
      </w:pPr>
    </w:p>
    <w:p w14:paraId="42D49CDC" w14:textId="77777777" w:rsidR="00615642" w:rsidRDefault="00615642" w:rsidP="008540C3">
      <w:pPr>
        <w:jc w:val="center"/>
      </w:pPr>
    </w:p>
    <w:p w14:paraId="19F8DDC0" w14:textId="77777777" w:rsidR="008540C3" w:rsidRPr="00A70FFE" w:rsidRDefault="008540C3" w:rsidP="008540C3">
      <w:pPr>
        <w:jc w:val="center"/>
        <w:rPr>
          <w:sz w:val="28"/>
          <w:szCs w:val="28"/>
        </w:rPr>
      </w:pPr>
    </w:p>
    <w:p w14:paraId="7B5FDD7F" w14:textId="77777777" w:rsidR="008540C3" w:rsidRPr="00615642" w:rsidRDefault="008540C3" w:rsidP="008540C3">
      <w:pPr>
        <w:jc w:val="center"/>
        <w:rPr>
          <w:rFonts w:ascii="Arial" w:hAnsi="Arial" w:cs="Arial"/>
          <w:sz w:val="28"/>
          <w:szCs w:val="28"/>
        </w:rPr>
      </w:pPr>
      <w:r w:rsidRPr="00615642">
        <w:rPr>
          <w:rFonts w:ascii="Arial" w:hAnsi="Arial" w:cs="Arial"/>
          <w:sz w:val="28"/>
          <w:szCs w:val="28"/>
        </w:rPr>
        <w:t>SOUTH GLOUCESTERSHIRE COUNCIL</w:t>
      </w:r>
    </w:p>
    <w:p w14:paraId="27C14DAB" w14:textId="77777777" w:rsidR="008540C3" w:rsidRDefault="008540C3" w:rsidP="008540C3">
      <w:pPr>
        <w:jc w:val="center"/>
        <w:rPr>
          <w:rFonts w:ascii="Arial" w:hAnsi="Arial" w:cs="Arial"/>
          <w:sz w:val="28"/>
          <w:szCs w:val="28"/>
        </w:rPr>
      </w:pPr>
      <w:r w:rsidRPr="00615642">
        <w:rPr>
          <w:rFonts w:ascii="Arial" w:hAnsi="Arial" w:cs="Arial"/>
          <w:sz w:val="28"/>
          <w:szCs w:val="28"/>
        </w:rPr>
        <w:t>RISK MAN</w:t>
      </w:r>
      <w:r w:rsidR="00291479" w:rsidRPr="00615642">
        <w:rPr>
          <w:rFonts w:ascii="Arial" w:hAnsi="Arial" w:cs="Arial"/>
          <w:sz w:val="28"/>
          <w:szCs w:val="28"/>
        </w:rPr>
        <w:t>A</w:t>
      </w:r>
      <w:r w:rsidRPr="00615642">
        <w:rPr>
          <w:rFonts w:ascii="Arial" w:hAnsi="Arial" w:cs="Arial"/>
          <w:sz w:val="28"/>
          <w:szCs w:val="28"/>
        </w:rPr>
        <w:t>GEMENT PATHWAY</w:t>
      </w:r>
    </w:p>
    <w:p w14:paraId="473DD90D" w14:textId="77777777" w:rsidR="00615642" w:rsidRDefault="00615642" w:rsidP="008540C3">
      <w:pPr>
        <w:jc w:val="center"/>
        <w:rPr>
          <w:rFonts w:ascii="Arial" w:hAnsi="Arial" w:cs="Arial"/>
          <w:sz w:val="28"/>
          <w:szCs w:val="28"/>
        </w:rPr>
      </w:pPr>
    </w:p>
    <w:p w14:paraId="2215FCE8" w14:textId="77777777" w:rsidR="00615642" w:rsidRPr="00615642" w:rsidRDefault="00615642" w:rsidP="008540C3">
      <w:pPr>
        <w:jc w:val="center"/>
        <w:rPr>
          <w:rFonts w:ascii="Arial" w:hAnsi="Arial" w:cs="Arial"/>
          <w:sz w:val="28"/>
          <w:szCs w:val="28"/>
        </w:rPr>
      </w:pPr>
    </w:p>
    <w:p w14:paraId="3DCD6EC4" w14:textId="729B3DB8" w:rsidR="008540C3" w:rsidRDefault="008540C3" w:rsidP="008540C3">
      <w:pPr>
        <w:jc w:val="center"/>
        <w:rPr>
          <w:rFonts w:ascii="Arial" w:hAnsi="Arial" w:cs="Arial"/>
          <w:sz w:val="28"/>
          <w:szCs w:val="28"/>
        </w:rPr>
      </w:pPr>
      <w:r w:rsidRPr="00615642">
        <w:rPr>
          <w:rFonts w:ascii="Arial" w:hAnsi="Arial" w:cs="Arial"/>
          <w:sz w:val="28"/>
          <w:szCs w:val="28"/>
        </w:rPr>
        <w:t xml:space="preserve"> PARTNERSHIP INTELLIGENCE </w:t>
      </w:r>
      <w:r w:rsidR="00DC3ACA" w:rsidRPr="00615642">
        <w:rPr>
          <w:rFonts w:ascii="Arial" w:hAnsi="Arial" w:cs="Arial"/>
          <w:sz w:val="28"/>
          <w:szCs w:val="28"/>
        </w:rPr>
        <w:t xml:space="preserve">MANAGEMENT </w:t>
      </w:r>
      <w:r w:rsidRPr="00615642">
        <w:rPr>
          <w:rFonts w:ascii="Arial" w:hAnsi="Arial" w:cs="Arial"/>
          <w:sz w:val="28"/>
          <w:szCs w:val="28"/>
        </w:rPr>
        <w:t xml:space="preserve">MEETING PROCEDURAL DOCUMENT </w:t>
      </w:r>
    </w:p>
    <w:p w14:paraId="0EC79CF2" w14:textId="77777777" w:rsidR="00615642" w:rsidRDefault="00615642" w:rsidP="008540C3">
      <w:pPr>
        <w:jc w:val="center"/>
        <w:rPr>
          <w:rFonts w:ascii="Arial" w:hAnsi="Arial" w:cs="Arial"/>
          <w:sz w:val="28"/>
          <w:szCs w:val="28"/>
        </w:rPr>
      </w:pPr>
    </w:p>
    <w:p w14:paraId="1F498FEC" w14:textId="77777777" w:rsidR="00615642" w:rsidRPr="00615642" w:rsidRDefault="00615642" w:rsidP="008540C3">
      <w:pPr>
        <w:jc w:val="center"/>
        <w:rPr>
          <w:rFonts w:ascii="Arial" w:hAnsi="Arial" w:cs="Arial"/>
          <w:sz w:val="28"/>
          <w:szCs w:val="28"/>
        </w:rPr>
      </w:pPr>
    </w:p>
    <w:p w14:paraId="79198936" w14:textId="3B98C18F" w:rsidR="001935DB" w:rsidRDefault="00A70FFE" w:rsidP="00615642">
      <w:pPr>
        <w:jc w:val="center"/>
      </w:pPr>
      <w:r w:rsidRPr="00615642">
        <w:rPr>
          <w:rFonts w:ascii="Arial" w:hAnsi="Arial" w:cs="Arial"/>
          <w:sz w:val="28"/>
          <w:szCs w:val="28"/>
        </w:rPr>
        <w:t>DECEMBER 2022</w:t>
      </w:r>
    </w:p>
    <w:p w14:paraId="63B1CD4F" w14:textId="77777777" w:rsidR="001935DB" w:rsidRDefault="001935DB" w:rsidP="001935DB"/>
    <w:p w14:paraId="371E30BB" w14:textId="77777777" w:rsidR="001935DB" w:rsidRDefault="001935DB" w:rsidP="001935DB"/>
    <w:p w14:paraId="1C405864" w14:textId="17941664" w:rsidR="001935DB" w:rsidRDefault="001935DB" w:rsidP="001935DB"/>
    <w:p w14:paraId="272BC0B0" w14:textId="548BE8EB" w:rsidR="006E754B" w:rsidRDefault="006E754B" w:rsidP="001935DB"/>
    <w:p w14:paraId="16735611" w14:textId="61B983B8" w:rsidR="006E754B" w:rsidRDefault="006E754B" w:rsidP="001935DB"/>
    <w:p w14:paraId="24FF16DE" w14:textId="691D0123" w:rsidR="006E754B" w:rsidRDefault="006E754B" w:rsidP="001935DB"/>
    <w:p w14:paraId="18C1884A" w14:textId="539639ED" w:rsidR="006E754B" w:rsidRDefault="006E754B" w:rsidP="001935DB"/>
    <w:p w14:paraId="45391808" w14:textId="3A5BCA11" w:rsidR="006E754B" w:rsidRDefault="006E754B" w:rsidP="001935DB"/>
    <w:p w14:paraId="6E63BBE0" w14:textId="032B6814" w:rsidR="006E754B" w:rsidRDefault="006E754B" w:rsidP="001935DB"/>
    <w:p w14:paraId="334489BA" w14:textId="676482D5" w:rsidR="006E754B" w:rsidRDefault="006E754B" w:rsidP="001935DB"/>
    <w:p w14:paraId="15FC0331" w14:textId="0013322A" w:rsidR="006E754B" w:rsidRDefault="006E754B" w:rsidP="001935DB"/>
    <w:p w14:paraId="7B78340B" w14:textId="4D719271" w:rsidR="006E754B" w:rsidRDefault="006E754B" w:rsidP="001935DB"/>
    <w:p w14:paraId="190BD7B0" w14:textId="765E3E38" w:rsidR="006E754B" w:rsidRDefault="006E754B" w:rsidP="001935DB"/>
    <w:p w14:paraId="1885EEE5" w14:textId="652A871A" w:rsidR="006E754B" w:rsidRDefault="006E754B" w:rsidP="001935DB"/>
    <w:p w14:paraId="2B8DEE54" w14:textId="77777777" w:rsidR="006E754B" w:rsidRDefault="006E754B" w:rsidP="001935DB"/>
    <w:p w14:paraId="253B81CA" w14:textId="77777777" w:rsidR="001935DB" w:rsidRPr="00615642" w:rsidRDefault="00290163" w:rsidP="001935DB">
      <w:pPr>
        <w:rPr>
          <w:rFonts w:ascii="Arial" w:hAnsi="Arial" w:cs="Arial"/>
          <w:b/>
          <w:u w:val="single"/>
        </w:rPr>
      </w:pPr>
      <w:r w:rsidRPr="00615642">
        <w:rPr>
          <w:rFonts w:ascii="Arial" w:hAnsi="Arial" w:cs="Arial"/>
          <w:b/>
          <w:u w:val="single"/>
        </w:rPr>
        <w:lastRenderedPageBreak/>
        <w:t>PURPOSE</w:t>
      </w:r>
    </w:p>
    <w:p w14:paraId="76EED8DA" w14:textId="13BBCCEA" w:rsidR="00290163" w:rsidRPr="00615642" w:rsidRDefault="00290163" w:rsidP="001935DB">
      <w:pPr>
        <w:rPr>
          <w:rFonts w:ascii="Arial" w:hAnsi="Arial" w:cs="Arial"/>
        </w:rPr>
      </w:pPr>
      <w:r w:rsidRPr="00615642">
        <w:rPr>
          <w:rFonts w:ascii="Arial" w:hAnsi="Arial" w:cs="Arial"/>
        </w:rPr>
        <w:t xml:space="preserve">This is a procedural guide for the Partnership Intelligence </w:t>
      </w:r>
      <w:r w:rsidR="00DC3ACA" w:rsidRPr="00615642">
        <w:rPr>
          <w:rFonts w:ascii="Arial" w:hAnsi="Arial" w:cs="Arial"/>
        </w:rPr>
        <w:t xml:space="preserve">Management </w:t>
      </w:r>
      <w:r w:rsidRPr="00615642">
        <w:rPr>
          <w:rFonts w:ascii="Arial" w:hAnsi="Arial" w:cs="Arial"/>
        </w:rPr>
        <w:t>Meeting (PI</w:t>
      </w:r>
      <w:r w:rsidR="00DC3ACA" w:rsidRPr="00615642">
        <w:rPr>
          <w:rFonts w:ascii="Arial" w:hAnsi="Arial" w:cs="Arial"/>
        </w:rPr>
        <w:t>M</w:t>
      </w:r>
      <w:r w:rsidRPr="00615642">
        <w:rPr>
          <w:rFonts w:ascii="Arial" w:hAnsi="Arial" w:cs="Arial"/>
        </w:rPr>
        <w:t xml:space="preserve">M) as a part of the process for managing extra familial </w:t>
      </w:r>
      <w:r w:rsidR="00DC3ACA" w:rsidRPr="00615642">
        <w:rPr>
          <w:rFonts w:ascii="Arial" w:hAnsi="Arial" w:cs="Arial"/>
        </w:rPr>
        <w:t>harm</w:t>
      </w:r>
      <w:r w:rsidRPr="00615642">
        <w:rPr>
          <w:rFonts w:ascii="Arial" w:hAnsi="Arial" w:cs="Arial"/>
        </w:rPr>
        <w:t>.</w:t>
      </w:r>
      <w:r w:rsidR="00A70FFE" w:rsidRPr="00615642">
        <w:rPr>
          <w:rFonts w:ascii="Arial" w:hAnsi="Arial" w:cs="Arial"/>
        </w:rPr>
        <w:t xml:space="preserve"> This sits in the wider Risk Management Pathway across South Gloucestershire Council. </w:t>
      </w:r>
    </w:p>
    <w:p w14:paraId="4402256C" w14:textId="77777777" w:rsidR="00290163" w:rsidRPr="00615642" w:rsidRDefault="00290163" w:rsidP="001935DB">
      <w:pPr>
        <w:rPr>
          <w:rFonts w:ascii="Arial" w:hAnsi="Arial" w:cs="Arial"/>
          <w:b/>
          <w:u w:val="single"/>
        </w:rPr>
      </w:pPr>
      <w:r w:rsidRPr="00615642">
        <w:rPr>
          <w:rFonts w:ascii="Arial" w:hAnsi="Arial" w:cs="Arial"/>
          <w:b/>
          <w:u w:val="single"/>
        </w:rPr>
        <w:t>INTRODUCTION</w:t>
      </w:r>
    </w:p>
    <w:p w14:paraId="21626E63" w14:textId="76904A9F" w:rsidR="00290163" w:rsidRPr="00615642" w:rsidRDefault="00A70FFE" w:rsidP="001935DB">
      <w:pPr>
        <w:rPr>
          <w:rFonts w:ascii="Arial" w:hAnsi="Arial" w:cs="Arial"/>
        </w:rPr>
      </w:pPr>
      <w:r w:rsidRPr="00615642">
        <w:rPr>
          <w:rFonts w:ascii="Arial" w:hAnsi="Arial" w:cs="Arial"/>
        </w:rPr>
        <w:t>W</w:t>
      </w:r>
      <w:r w:rsidR="00290163" w:rsidRPr="00615642">
        <w:rPr>
          <w:rFonts w:ascii="Arial" w:hAnsi="Arial" w:cs="Arial"/>
        </w:rPr>
        <w:t>ork within the safeguarding arena, specifically around young people, has identified that the traditional methodology of dealing with risk</w:t>
      </w:r>
      <w:r w:rsidR="0098561F" w:rsidRPr="00615642">
        <w:rPr>
          <w:rFonts w:ascii="Arial" w:hAnsi="Arial" w:cs="Arial"/>
        </w:rPr>
        <w:t>,</w:t>
      </w:r>
      <w:r w:rsidR="00290163" w:rsidRPr="00615642">
        <w:rPr>
          <w:rFonts w:ascii="Arial" w:hAnsi="Arial" w:cs="Arial"/>
        </w:rPr>
        <w:t xml:space="preserve"> where it is outside of the family home</w:t>
      </w:r>
      <w:r w:rsidR="0098561F" w:rsidRPr="00615642">
        <w:rPr>
          <w:rFonts w:ascii="Arial" w:hAnsi="Arial" w:cs="Arial"/>
        </w:rPr>
        <w:t>,</w:t>
      </w:r>
      <w:r w:rsidR="00290163" w:rsidRPr="00615642">
        <w:rPr>
          <w:rFonts w:ascii="Arial" w:hAnsi="Arial" w:cs="Arial"/>
        </w:rPr>
        <w:t xml:space="preserve"> and therefore not presented by either parent/carer or guardian</w:t>
      </w:r>
      <w:r w:rsidR="0098561F" w:rsidRPr="00615642">
        <w:rPr>
          <w:rFonts w:ascii="Arial" w:hAnsi="Arial" w:cs="Arial"/>
        </w:rPr>
        <w:t>,</w:t>
      </w:r>
      <w:r w:rsidR="00290163" w:rsidRPr="00615642">
        <w:rPr>
          <w:rFonts w:ascii="Arial" w:hAnsi="Arial" w:cs="Arial"/>
        </w:rPr>
        <w:t xml:space="preserve"> is not </w:t>
      </w:r>
      <w:r w:rsidR="0098561F" w:rsidRPr="00615642">
        <w:rPr>
          <w:rFonts w:ascii="Arial" w:hAnsi="Arial" w:cs="Arial"/>
        </w:rPr>
        <w:t xml:space="preserve">so </w:t>
      </w:r>
      <w:r w:rsidR="00290163" w:rsidRPr="00615642">
        <w:rPr>
          <w:rFonts w:ascii="Arial" w:hAnsi="Arial" w:cs="Arial"/>
        </w:rPr>
        <w:t>well suited to the standard child protection arrangements. This is particularly the case where parents and carers are showing protective</w:t>
      </w:r>
      <w:r w:rsidR="0098561F" w:rsidRPr="00615642">
        <w:rPr>
          <w:rFonts w:ascii="Arial" w:hAnsi="Arial" w:cs="Arial"/>
        </w:rPr>
        <w:t xml:space="preserve"> responses to </w:t>
      </w:r>
      <w:r w:rsidRPr="00615642">
        <w:rPr>
          <w:rFonts w:ascii="Arial" w:hAnsi="Arial" w:cs="Arial"/>
        </w:rPr>
        <w:t>risks and</w:t>
      </w:r>
      <w:r w:rsidR="0098561F" w:rsidRPr="00615642">
        <w:rPr>
          <w:rFonts w:ascii="Arial" w:hAnsi="Arial" w:cs="Arial"/>
        </w:rPr>
        <w:t xml:space="preserve"> doing as much as is within their ability at that time to keep a child safe.</w:t>
      </w:r>
      <w:r w:rsidR="00290163" w:rsidRPr="00615642">
        <w:rPr>
          <w:rFonts w:ascii="Arial" w:hAnsi="Arial" w:cs="Arial"/>
        </w:rPr>
        <w:t xml:space="preserve">  </w:t>
      </w:r>
    </w:p>
    <w:p w14:paraId="583190BF" w14:textId="0877F0C2" w:rsidR="003D1C4B" w:rsidRPr="00615642" w:rsidRDefault="003D1C4B" w:rsidP="001935DB">
      <w:pPr>
        <w:rPr>
          <w:rFonts w:ascii="Arial" w:hAnsi="Arial" w:cs="Arial"/>
        </w:rPr>
      </w:pPr>
      <w:r w:rsidRPr="00615642">
        <w:rPr>
          <w:rStyle w:val="fontstyle01"/>
          <w:rFonts w:ascii="Arial" w:hAnsi="Arial" w:cs="Arial"/>
          <w:sz w:val="22"/>
          <w:szCs w:val="22"/>
        </w:rPr>
        <w:t>The risks young people face during adolescence, compared with those faced by younger</w:t>
      </w:r>
      <w:r w:rsidRPr="00615642">
        <w:rPr>
          <w:rFonts w:ascii="Arial" w:hAnsi="Arial" w:cs="Arial"/>
          <w:color w:val="000000"/>
        </w:rPr>
        <w:t xml:space="preserve"> </w:t>
      </w:r>
      <w:r w:rsidRPr="00615642">
        <w:rPr>
          <w:rStyle w:val="fontstyle01"/>
          <w:rFonts w:ascii="Arial" w:hAnsi="Arial" w:cs="Arial"/>
          <w:sz w:val="22"/>
          <w:szCs w:val="22"/>
        </w:rPr>
        <w:t>children, are more likely to be situated outside of the home environment and in</w:t>
      </w:r>
      <w:r w:rsidRPr="00615642">
        <w:rPr>
          <w:rFonts w:ascii="Arial" w:hAnsi="Arial" w:cs="Arial"/>
          <w:color w:val="000000"/>
        </w:rPr>
        <w:t xml:space="preserve"> </w:t>
      </w:r>
      <w:r w:rsidRPr="00615642">
        <w:rPr>
          <w:rStyle w:val="fontstyle01"/>
          <w:rFonts w:ascii="Arial" w:hAnsi="Arial" w:cs="Arial"/>
          <w:sz w:val="22"/>
          <w:szCs w:val="22"/>
        </w:rPr>
        <w:t xml:space="preserve">public places where young people socialise. </w:t>
      </w:r>
      <w:r w:rsidRPr="00615642">
        <w:rPr>
          <w:rFonts w:ascii="Arial" w:hAnsi="Arial" w:cs="Arial"/>
          <w:lang w:val="en"/>
        </w:rPr>
        <w:t xml:space="preserve">These extra-familial threats might arise at school and other educational establishments, from within peer groups, or more widely from within the community and/or online.  </w:t>
      </w:r>
      <w:r w:rsidRPr="00615642">
        <w:rPr>
          <w:rFonts w:ascii="Arial" w:hAnsi="Arial" w:cs="Arial"/>
        </w:rPr>
        <w:t xml:space="preserve">Sexual exploitation, criminal exploitation, radicalisation, </w:t>
      </w:r>
      <w:r w:rsidR="00A70FFE" w:rsidRPr="00615642">
        <w:rPr>
          <w:rFonts w:ascii="Arial" w:hAnsi="Arial" w:cs="Arial"/>
        </w:rPr>
        <w:t>trafficking,</w:t>
      </w:r>
      <w:r w:rsidRPr="00615642">
        <w:rPr>
          <w:rFonts w:ascii="Arial" w:hAnsi="Arial" w:cs="Arial"/>
        </w:rPr>
        <w:t xml:space="preserve"> and </w:t>
      </w:r>
      <w:r w:rsidR="00DC3ACA" w:rsidRPr="00615642">
        <w:rPr>
          <w:rFonts w:ascii="Arial" w:hAnsi="Arial" w:cs="Arial"/>
        </w:rPr>
        <w:t>peer on peer violence</w:t>
      </w:r>
      <w:r w:rsidR="007A4D68">
        <w:rPr>
          <w:rFonts w:ascii="Arial" w:hAnsi="Arial" w:cs="Arial"/>
        </w:rPr>
        <w:t xml:space="preserve"> </w:t>
      </w:r>
      <w:r w:rsidR="00DC3ACA" w:rsidRPr="00615642">
        <w:rPr>
          <w:rFonts w:ascii="Arial" w:hAnsi="Arial" w:cs="Arial"/>
        </w:rPr>
        <w:t>(gang involvement</w:t>
      </w:r>
      <w:r w:rsidR="00291479" w:rsidRPr="00615642">
        <w:rPr>
          <w:rFonts w:ascii="Arial" w:hAnsi="Arial" w:cs="Arial"/>
        </w:rPr>
        <w:t>) -</w:t>
      </w:r>
      <w:r w:rsidR="00DC3ACA" w:rsidRPr="00615642">
        <w:rPr>
          <w:rFonts w:ascii="Arial" w:hAnsi="Arial" w:cs="Arial"/>
        </w:rPr>
        <w:t xml:space="preserve"> </w:t>
      </w:r>
      <w:r w:rsidRPr="00615642">
        <w:rPr>
          <w:rFonts w:ascii="Arial" w:hAnsi="Arial" w:cs="Arial"/>
        </w:rPr>
        <w:t>where parents/carers are not perpetrators/ involved in the exploitation of the young person</w:t>
      </w:r>
      <w:r w:rsidR="00291479" w:rsidRPr="00615642">
        <w:rPr>
          <w:rFonts w:ascii="Arial" w:hAnsi="Arial" w:cs="Arial"/>
        </w:rPr>
        <w:t>,</w:t>
      </w:r>
      <w:r w:rsidRPr="00615642">
        <w:rPr>
          <w:rFonts w:ascii="Arial" w:hAnsi="Arial" w:cs="Arial"/>
        </w:rPr>
        <w:t xml:space="preserve"> are examples of extra-familial harms that young people may suffer.</w:t>
      </w:r>
    </w:p>
    <w:p w14:paraId="008AE5DA" w14:textId="382CB5E0" w:rsidR="0098561F" w:rsidRPr="00615642" w:rsidRDefault="0098561F" w:rsidP="001935DB">
      <w:pPr>
        <w:rPr>
          <w:rFonts w:ascii="Arial" w:hAnsi="Arial" w:cs="Arial"/>
        </w:rPr>
      </w:pPr>
      <w:r w:rsidRPr="00615642">
        <w:rPr>
          <w:rFonts w:ascii="Arial" w:hAnsi="Arial" w:cs="Arial"/>
        </w:rPr>
        <w:t xml:space="preserve">For South Gloucestershire this has led to a review of the way in which </w:t>
      </w:r>
      <w:r w:rsidR="00A70FFE" w:rsidRPr="00615642">
        <w:rPr>
          <w:rFonts w:ascii="Arial" w:hAnsi="Arial" w:cs="Arial"/>
        </w:rPr>
        <w:t>community-based</w:t>
      </w:r>
      <w:r w:rsidRPr="00615642">
        <w:rPr>
          <w:rFonts w:ascii="Arial" w:hAnsi="Arial" w:cs="Arial"/>
        </w:rPr>
        <w:t xml:space="preserve"> harm is managed and coincides with the introduction of Violence Reduction </w:t>
      </w:r>
      <w:r w:rsidR="007A4D68">
        <w:rPr>
          <w:rFonts w:ascii="Arial" w:hAnsi="Arial" w:cs="Arial"/>
        </w:rPr>
        <w:t>Partnerships</w:t>
      </w:r>
      <w:r w:rsidRPr="00615642">
        <w:rPr>
          <w:rFonts w:ascii="Arial" w:hAnsi="Arial" w:cs="Arial"/>
        </w:rPr>
        <w:t xml:space="preserve"> across the Avon and Somerset Constabulary area. </w:t>
      </w:r>
    </w:p>
    <w:p w14:paraId="6BA09656" w14:textId="264A30A3" w:rsidR="0098561F" w:rsidRPr="00615642" w:rsidRDefault="00A70FFE" w:rsidP="001935DB">
      <w:pPr>
        <w:rPr>
          <w:rFonts w:ascii="Arial" w:hAnsi="Arial" w:cs="Arial"/>
        </w:rPr>
      </w:pPr>
      <w:r w:rsidRPr="00615642">
        <w:rPr>
          <w:rFonts w:ascii="Arial" w:hAnsi="Arial" w:cs="Arial"/>
        </w:rPr>
        <w:t xml:space="preserve">The </w:t>
      </w:r>
      <w:r w:rsidR="0098561F" w:rsidRPr="00615642">
        <w:rPr>
          <w:rFonts w:ascii="Arial" w:hAnsi="Arial" w:cs="Arial"/>
        </w:rPr>
        <w:t xml:space="preserve">Risk Management Pathway has been </w:t>
      </w:r>
      <w:r w:rsidR="00615642" w:rsidRPr="00615642">
        <w:rPr>
          <w:rFonts w:ascii="Arial" w:hAnsi="Arial" w:cs="Arial"/>
        </w:rPr>
        <w:t>designed, (</w:t>
      </w:r>
      <w:r w:rsidR="0098561F" w:rsidRPr="00615642">
        <w:rPr>
          <w:rFonts w:ascii="Arial" w:hAnsi="Arial" w:cs="Arial"/>
          <w:b/>
        </w:rPr>
        <w:t>Appendix A</w:t>
      </w:r>
      <w:r w:rsidR="0098561F" w:rsidRPr="00615642">
        <w:rPr>
          <w:rFonts w:ascii="Arial" w:hAnsi="Arial" w:cs="Arial"/>
        </w:rPr>
        <w:t>) which will assist in identifying the level of risk to a child, whether it is familial or extra familial, and therefore which intervention is the most suitable.</w:t>
      </w:r>
    </w:p>
    <w:p w14:paraId="0AB45FA7" w14:textId="23FB55C6" w:rsidR="0098561F" w:rsidRPr="00615642" w:rsidRDefault="003D1C4B" w:rsidP="001935DB">
      <w:pPr>
        <w:rPr>
          <w:rFonts w:ascii="Arial" w:hAnsi="Arial" w:cs="Arial"/>
        </w:rPr>
      </w:pPr>
      <w:r w:rsidRPr="00615642">
        <w:rPr>
          <w:rFonts w:ascii="Arial" w:hAnsi="Arial" w:cs="Arial"/>
        </w:rPr>
        <w:t>A</w:t>
      </w:r>
      <w:r w:rsidR="00A70FFE" w:rsidRPr="00615642">
        <w:rPr>
          <w:rFonts w:ascii="Arial" w:hAnsi="Arial" w:cs="Arial"/>
        </w:rPr>
        <w:t xml:space="preserve">s </w:t>
      </w:r>
      <w:r w:rsidRPr="00615642">
        <w:rPr>
          <w:rFonts w:ascii="Arial" w:hAnsi="Arial" w:cs="Arial"/>
        </w:rPr>
        <w:t xml:space="preserve">part of that process is the Partnership Intelligence </w:t>
      </w:r>
      <w:r w:rsidR="00DC3ACA" w:rsidRPr="00615642">
        <w:rPr>
          <w:rFonts w:ascii="Arial" w:hAnsi="Arial" w:cs="Arial"/>
        </w:rPr>
        <w:t xml:space="preserve">Management </w:t>
      </w:r>
      <w:r w:rsidRPr="00615642">
        <w:rPr>
          <w:rFonts w:ascii="Arial" w:hAnsi="Arial" w:cs="Arial"/>
        </w:rPr>
        <w:t>Meeting (PI</w:t>
      </w:r>
      <w:r w:rsidR="00DC3ACA" w:rsidRPr="00615642">
        <w:rPr>
          <w:rFonts w:ascii="Arial" w:hAnsi="Arial" w:cs="Arial"/>
        </w:rPr>
        <w:t>M</w:t>
      </w:r>
      <w:r w:rsidRPr="00615642">
        <w:rPr>
          <w:rFonts w:ascii="Arial" w:hAnsi="Arial" w:cs="Arial"/>
        </w:rPr>
        <w:t>M).</w:t>
      </w:r>
    </w:p>
    <w:p w14:paraId="44C632CE" w14:textId="77777777" w:rsidR="0098561F" w:rsidRPr="00615642" w:rsidRDefault="0098561F" w:rsidP="001935DB">
      <w:pPr>
        <w:rPr>
          <w:rFonts w:ascii="Arial" w:hAnsi="Arial" w:cs="Arial"/>
          <w:b/>
          <w:u w:val="single"/>
        </w:rPr>
      </w:pPr>
      <w:r w:rsidRPr="00615642">
        <w:rPr>
          <w:rFonts w:ascii="Arial" w:hAnsi="Arial" w:cs="Arial"/>
          <w:b/>
          <w:u w:val="single"/>
        </w:rPr>
        <w:t xml:space="preserve">WHAT IS THE </w:t>
      </w:r>
      <w:r w:rsidR="00036E3A" w:rsidRPr="00615642">
        <w:rPr>
          <w:rFonts w:ascii="Arial" w:hAnsi="Arial" w:cs="Arial"/>
          <w:b/>
          <w:u w:val="single"/>
        </w:rPr>
        <w:t xml:space="preserve">PURPOSE OF THE </w:t>
      </w:r>
      <w:r w:rsidRPr="00615642">
        <w:rPr>
          <w:rFonts w:ascii="Arial" w:hAnsi="Arial" w:cs="Arial"/>
          <w:b/>
          <w:u w:val="single"/>
        </w:rPr>
        <w:t>PIM</w:t>
      </w:r>
      <w:r w:rsidR="00291479" w:rsidRPr="00615642">
        <w:rPr>
          <w:rFonts w:ascii="Arial" w:hAnsi="Arial" w:cs="Arial"/>
          <w:b/>
          <w:u w:val="single"/>
        </w:rPr>
        <w:t>M</w:t>
      </w:r>
      <w:r w:rsidRPr="00615642">
        <w:rPr>
          <w:rFonts w:ascii="Arial" w:hAnsi="Arial" w:cs="Arial"/>
          <w:b/>
          <w:u w:val="single"/>
        </w:rPr>
        <w:t xml:space="preserve">? </w:t>
      </w:r>
    </w:p>
    <w:p w14:paraId="0297D7F7" w14:textId="77777777" w:rsidR="003D1C4B" w:rsidRPr="00615642" w:rsidRDefault="003D1C4B" w:rsidP="003D1C4B">
      <w:pPr>
        <w:rPr>
          <w:rFonts w:ascii="Arial" w:hAnsi="Arial" w:cs="Arial"/>
        </w:rPr>
      </w:pPr>
      <w:r w:rsidRPr="00615642">
        <w:rPr>
          <w:rFonts w:ascii="Arial" w:hAnsi="Arial" w:cs="Arial"/>
        </w:rPr>
        <w:t xml:space="preserve">The purpose of the Partnership Intelligence </w:t>
      </w:r>
      <w:r w:rsidR="00291479" w:rsidRPr="00615642">
        <w:rPr>
          <w:rFonts w:ascii="Arial" w:hAnsi="Arial" w:cs="Arial"/>
        </w:rPr>
        <w:t xml:space="preserve">Management </w:t>
      </w:r>
      <w:r w:rsidRPr="00615642">
        <w:rPr>
          <w:rFonts w:ascii="Arial" w:hAnsi="Arial" w:cs="Arial"/>
        </w:rPr>
        <w:t>Meeting is to:</w:t>
      </w:r>
    </w:p>
    <w:p w14:paraId="1644CB04" w14:textId="1DAC2BD3" w:rsidR="003D1C4B" w:rsidRPr="00615642" w:rsidRDefault="003D1C4B" w:rsidP="003D1C4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15642">
        <w:rPr>
          <w:rFonts w:ascii="Arial" w:hAnsi="Arial" w:cs="Arial"/>
        </w:rPr>
        <w:t>Ensure the earliest possible identification of; young people who may be at risk of extra familial harm; possible pe</w:t>
      </w:r>
      <w:r w:rsidR="00A70FFE" w:rsidRPr="00615642">
        <w:rPr>
          <w:rFonts w:ascii="Arial" w:hAnsi="Arial" w:cs="Arial"/>
        </w:rPr>
        <w:t>ople of interest</w:t>
      </w:r>
      <w:r w:rsidRPr="00615642">
        <w:rPr>
          <w:rFonts w:ascii="Arial" w:hAnsi="Arial" w:cs="Arial"/>
        </w:rPr>
        <w:t>; locations</w:t>
      </w:r>
      <w:r w:rsidR="00A70FFE" w:rsidRPr="00615642">
        <w:rPr>
          <w:rFonts w:ascii="Arial" w:hAnsi="Arial" w:cs="Arial"/>
        </w:rPr>
        <w:t>, emerging issues</w:t>
      </w:r>
      <w:r w:rsidRPr="00615642">
        <w:rPr>
          <w:rFonts w:ascii="Arial" w:hAnsi="Arial" w:cs="Arial"/>
        </w:rPr>
        <w:t xml:space="preserve"> or hotspots.</w:t>
      </w:r>
    </w:p>
    <w:p w14:paraId="682D1957" w14:textId="0738A407" w:rsidR="003D1C4B" w:rsidRPr="00615642" w:rsidRDefault="003D1C4B" w:rsidP="003D1C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15642">
        <w:rPr>
          <w:rFonts w:ascii="Arial" w:hAnsi="Arial" w:cs="Arial"/>
        </w:rPr>
        <w:t>Ensure that young people are supported at the earliest opportunity and at the right level to respond to the level of risk/need.  This will i</w:t>
      </w:r>
      <w:r w:rsidRPr="00615642">
        <w:rPr>
          <w:rFonts w:ascii="Arial" w:hAnsi="Arial" w:cs="Arial"/>
          <w:color w:val="000000"/>
        </w:rPr>
        <w:t xml:space="preserve">nclude signposting active cases to lead </w:t>
      </w:r>
      <w:r w:rsidR="00A70FFE" w:rsidRPr="00615642">
        <w:rPr>
          <w:rFonts w:ascii="Arial" w:hAnsi="Arial" w:cs="Arial"/>
          <w:color w:val="000000"/>
        </w:rPr>
        <w:t>professionals and</w:t>
      </w:r>
      <w:r w:rsidRPr="00615642">
        <w:rPr>
          <w:rFonts w:ascii="Arial" w:hAnsi="Arial" w:cs="Arial"/>
          <w:color w:val="000000"/>
        </w:rPr>
        <w:t xml:space="preserve"> ensuring referrals to children’s social work service are made where there is known or suspected significant harm.</w:t>
      </w:r>
    </w:p>
    <w:p w14:paraId="25321AFD" w14:textId="68767F28" w:rsidR="003D1C4B" w:rsidRPr="00615642" w:rsidRDefault="003D1C4B" w:rsidP="003D1C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15642">
        <w:rPr>
          <w:rFonts w:ascii="Arial" w:hAnsi="Arial" w:cs="Arial"/>
        </w:rPr>
        <w:t xml:space="preserve">Ensure that information and intelligence is shared across partner agencies to develop an understanding of themes, emerging </w:t>
      </w:r>
      <w:r w:rsidR="00A70FFE" w:rsidRPr="00615642">
        <w:rPr>
          <w:rFonts w:ascii="Arial" w:hAnsi="Arial" w:cs="Arial"/>
        </w:rPr>
        <w:t>trends,</w:t>
      </w:r>
      <w:r w:rsidRPr="00615642">
        <w:rPr>
          <w:rFonts w:ascii="Arial" w:hAnsi="Arial" w:cs="Arial"/>
        </w:rPr>
        <w:t xml:space="preserve"> and links between a number of young people, possible perpetrators and locations/ places where young people may be experiencing extra familial harm.  </w:t>
      </w:r>
    </w:p>
    <w:p w14:paraId="0E422378" w14:textId="4F243F47" w:rsidR="003D1C4B" w:rsidRPr="00615642" w:rsidRDefault="003D1C4B" w:rsidP="003D1C4B">
      <w:pPr>
        <w:rPr>
          <w:rFonts w:ascii="Arial" w:hAnsi="Arial" w:cs="Arial"/>
        </w:rPr>
      </w:pPr>
      <w:r w:rsidRPr="00615642">
        <w:rPr>
          <w:rFonts w:ascii="Arial" w:hAnsi="Arial" w:cs="Arial"/>
        </w:rPr>
        <w:t>The PIM</w:t>
      </w:r>
      <w:r w:rsidR="00DC3ACA" w:rsidRPr="00615642">
        <w:rPr>
          <w:rFonts w:ascii="Arial" w:hAnsi="Arial" w:cs="Arial"/>
        </w:rPr>
        <w:t>M</w:t>
      </w:r>
      <w:r w:rsidRPr="00615642">
        <w:rPr>
          <w:rFonts w:ascii="Arial" w:hAnsi="Arial" w:cs="Arial"/>
        </w:rPr>
        <w:t xml:space="preserve"> will take place fortnightly and will be chaired by the South Gloucestershire Violence Reduction </w:t>
      </w:r>
      <w:r w:rsidR="007A4D68">
        <w:rPr>
          <w:rFonts w:ascii="Arial" w:hAnsi="Arial" w:cs="Arial"/>
        </w:rPr>
        <w:t>Partnership</w:t>
      </w:r>
      <w:r w:rsidRPr="00615642">
        <w:rPr>
          <w:rFonts w:ascii="Arial" w:hAnsi="Arial" w:cs="Arial"/>
        </w:rPr>
        <w:t xml:space="preserve">.  The meetings will have a vice chair from </w:t>
      </w:r>
      <w:r w:rsidR="00A70FFE" w:rsidRPr="00615642">
        <w:rPr>
          <w:rFonts w:ascii="Arial" w:hAnsi="Arial" w:cs="Arial"/>
        </w:rPr>
        <w:t>the Police</w:t>
      </w:r>
      <w:r w:rsidRPr="00615642">
        <w:rPr>
          <w:rFonts w:ascii="Arial" w:hAnsi="Arial" w:cs="Arial"/>
        </w:rPr>
        <w:t xml:space="preserve">.   The agenda for each meeting will be set by the chair.  </w:t>
      </w:r>
    </w:p>
    <w:p w14:paraId="3A873DDE" w14:textId="77777777" w:rsidR="007A4D68" w:rsidRDefault="007A4D68" w:rsidP="00A70FFE">
      <w:pPr>
        <w:rPr>
          <w:rFonts w:ascii="Arial" w:hAnsi="Arial" w:cs="Arial"/>
        </w:rPr>
      </w:pPr>
    </w:p>
    <w:p w14:paraId="28A2934E" w14:textId="28FE3014" w:rsidR="00DC3ACA" w:rsidRPr="007A4D68" w:rsidRDefault="003D1C4B" w:rsidP="00A70FFE">
      <w:pPr>
        <w:rPr>
          <w:rFonts w:ascii="Arial" w:hAnsi="Arial" w:cs="Arial"/>
        </w:rPr>
      </w:pPr>
      <w:r w:rsidRPr="007A4D68">
        <w:rPr>
          <w:rFonts w:ascii="Arial" w:hAnsi="Arial" w:cs="Arial"/>
        </w:rPr>
        <w:lastRenderedPageBreak/>
        <w:t>Core membership for the PIM</w:t>
      </w:r>
      <w:r w:rsidR="00DC3ACA" w:rsidRPr="007A4D68">
        <w:rPr>
          <w:rFonts w:ascii="Arial" w:hAnsi="Arial" w:cs="Arial"/>
        </w:rPr>
        <w:t>M</w:t>
      </w:r>
      <w:r w:rsidRPr="007A4D68">
        <w:rPr>
          <w:rFonts w:ascii="Arial" w:hAnsi="Arial" w:cs="Arial"/>
        </w:rPr>
        <w:t xml:space="preserve"> will consist of</w:t>
      </w:r>
      <w:r w:rsidR="00DC3ACA" w:rsidRPr="007A4D68">
        <w:rPr>
          <w:rFonts w:ascii="Arial" w:hAnsi="Arial" w:cs="Arial"/>
        </w:rPr>
        <w:t xml:space="preserve"> representatives from</w:t>
      </w:r>
      <w:r w:rsidRPr="007A4D68">
        <w:rPr>
          <w:rFonts w:ascii="Arial" w:hAnsi="Arial" w:cs="Arial"/>
        </w:rPr>
        <w:t>:</w:t>
      </w:r>
    </w:p>
    <w:p w14:paraId="7FF9D6DF" w14:textId="77777777" w:rsidR="00DC3ACA" w:rsidRPr="007A4D68" w:rsidRDefault="00DC3ACA" w:rsidP="00DC3ACA">
      <w:pPr>
        <w:pStyle w:val="Body"/>
        <w:numPr>
          <w:ilvl w:val="0"/>
          <w:numId w:val="7"/>
        </w:numPr>
        <w:rPr>
          <w:rFonts w:ascii="Arial" w:hAnsi="Arial" w:cs="Arial"/>
        </w:rPr>
      </w:pPr>
      <w:r w:rsidRPr="007A4D68">
        <w:rPr>
          <w:rFonts w:ascii="Arial" w:hAnsi="Arial" w:cs="Arial"/>
        </w:rPr>
        <w:t>Strategic Safeguarding, South Glos Local Authority</w:t>
      </w:r>
    </w:p>
    <w:p w14:paraId="2EB52A6A" w14:textId="77777777" w:rsidR="00DC3ACA" w:rsidRPr="007A4D68" w:rsidRDefault="00DC3ACA" w:rsidP="00DC3AC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lang w:eastAsia="en-GB"/>
        </w:rPr>
      </w:pPr>
      <w:r w:rsidRPr="007A4D68">
        <w:rPr>
          <w:rFonts w:ascii="Arial" w:hAnsi="Arial" w:cs="Arial"/>
          <w:color w:val="000000"/>
          <w:lang w:eastAsia="en-GB"/>
        </w:rPr>
        <w:t>Operational Children’s Social Care, South Glos Local Authority</w:t>
      </w:r>
    </w:p>
    <w:p w14:paraId="7728F2A8" w14:textId="77777777" w:rsidR="00DC3ACA" w:rsidRPr="007A4D68" w:rsidRDefault="00DC3ACA" w:rsidP="00DC3AC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lang w:eastAsia="en-GB"/>
        </w:rPr>
      </w:pPr>
      <w:r w:rsidRPr="007A4D68">
        <w:rPr>
          <w:rFonts w:ascii="Arial" w:hAnsi="Arial" w:cs="Arial"/>
          <w:color w:val="000000"/>
          <w:lang w:eastAsia="en-GB"/>
        </w:rPr>
        <w:t>YPS (Young People’s Support), South Glos Local Authority</w:t>
      </w:r>
    </w:p>
    <w:p w14:paraId="78F2022D" w14:textId="77777777" w:rsidR="00DC3ACA" w:rsidRPr="007A4D68" w:rsidRDefault="00DC3ACA" w:rsidP="00DC3AC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lang w:eastAsia="en-GB"/>
        </w:rPr>
      </w:pPr>
      <w:r w:rsidRPr="007A4D68">
        <w:rPr>
          <w:rFonts w:ascii="Arial" w:hAnsi="Arial" w:cs="Arial"/>
        </w:rPr>
        <w:t xml:space="preserve">Education, </w:t>
      </w:r>
      <w:r w:rsidRPr="007A4D68">
        <w:rPr>
          <w:rFonts w:ascii="Arial" w:hAnsi="Arial" w:cs="Arial"/>
          <w:color w:val="000000"/>
          <w:lang w:eastAsia="en-GB"/>
        </w:rPr>
        <w:t>South Glos Local Authority</w:t>
      </w:r>
    </w:p>
    <w:p w14:paraId="7D8F9B85" w14:textId="225528A1" w:rsidR="00DC3ACA" w:rsidRPr="007A4D68" w:rsidRDefault="00DC3ACA" w:rsidP="00DC3AC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lang w:eastAsia="en-GB"/>
        </w:rPr>
      </w:pPr>
      <w:r w:rsidRPr="007A4D68">
        <w:rPr>
          <w:rFonts w:ascii="Arial" w:hAnsi="Arial" w:cs="Arial"/>
          <w:color w:val="000000"/>
          <w:lang w:eastAsia="en-GB"/>
        </w:rPr>
        <w:t>MASH health</w:t>
      </w:r>
      <w:r w:rsidR="00A70FFE" w:rsidRPr="007A4D68">
        <w:rPr>
          <w:rFonts w:ascii="Arial" w:hAnsi="Arial" w:cs="Arial"/>
          <w:color w:val="000000"/>
          <w:lang w:eastAsia="en-GB"/>
        </w:rPr>
        <w:t xml:space="preserve"> (Sirona Care)</w:t>
      </w:r>
    </w:p>
    <w:p w14:paraId="094E3A86" w14:textId="72C3895F" w:rsidR="00DC3ACA" w:rsidRPr="007A4D68" w:rsidRDefault="00DC3ACA" w:rsidP="00DC3AC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lang w:eastAsia="en-GB"/>
        </w:rPr>
      </w:pPr>
      <w:r w:rsidRPr="007A4D68">
        <w:rPr>
          <w:rFonts w:ascii="Arial" w:hAnsi="Arial" w:cs="Arial"/>
          <w:color w:val="000000"/>
          <w:lang w:eastAsia="en-GB"/>
        </w:rPr>
        <w:t xml:space="preserve">Violence Reduction </w:t>
      </w:r>
      <w:r w:rsidR="007A4D68">
        <w:rPr>
          <w:rFonts w:ascii="Arial" w:hAnsi="Arial" w:cs="Arial"/>
          <w:color w:val="000000"/>
          <w:lang w:eastAsia="en-GB"/>
        </w:rPr>
        <w:t xml:space="preserve">Partnership, </w:t>
      </w:r>
      <w:r w:rsidRPr="007A4D68">
        <w:rPr>
          <w:rFonts w:ascii="Arial" w:hAnsi="Arial" w:cs="Arial"/>
          <w:color w:val="000000"/>
          <w:lang w:eastAsia="en-GB"/>
        </w:rPr>
        <w:t>South Glos Local Authority</w:t>
      </w:r>
    </w:p>
    <w:p w14:paraId="2F331B85" w14:textId="3DD6177A" w:rsidR="00A70FFE" w:rsidRPr="007A4D68" w:rsidRDefault="00A70FFE" w:rsidP="00DC3AC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lang w:eastAsia="en-GB"/>
        </w:rPr>
      </w:pPr>
      <w:r w:rsidRPr="007A4D68">
        <w:rPr>
          <w:rFonts w:ascii="Arial" w:hAnsi="Arial" w:cs="Arial"/>
          <w:color w:val="000000"/>
          <w:lang w:eastAsia="en-GB"/>
        </w:rPr>
        <w:t xml:space="preserve">Avon and Somerset Police </w:t>
      </w:r>
      <w:r w:rsidR="007A4D68">
        <w:rPr>
          <w:rFonts w:ascii="Arial" w:hAnsi="Arial" w:cs="Arial"/>
          <w:color w:val="000000"/>
          <w:lang w:eastAsia="en-GB"/>
        </w:rPr>
        <w:t>VRP Team</w:t>
      </w:r>
      <w:r w:rsidRPr="007A4D68">
        <w:rPr>
          <w:rFonts w:ascii="Arial" w:hAnsi="Arial" w:cs="Arial"/>
          <w:color w:val="000000"/>
          <w:lang w:eastAsia="en-GB"/>
        </w:rPr>
        <w:t xml:space="preserve"> </w:t>
      </w:r>
    </w:p>
    <w:p w14:paraId="1927EE3D" w14:textId="79568421" w:rsidR="00DC3ACA" w:rsidRPr="007A4D68" w:rsidRDefault="00DC3ACA" w:rsidP="00DC3AC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lang w:eastAsia="en-GB"/>
        </w:rPr>
      </w:pPr>
      <w:r w:rsidRPr="007A4D68">
        <w:rPr>
          <w:rFonts w:ascii="Arial" w:hAnsi="Arial" w:cs="Arial"/>
          <w:color w:val="000000"/>
          <w:lang w:eastAsia="en-GB"/>
        </w:rPr>
        <w:t xml:space="preserve">Youth </w:t>
      </w:r>
      <w:r w:rsidR="007A4D68">
        <w:rPr>
          <w:rFonts w:ascii="Arial" w:hAnsi="Arial" w:cs="Arial"/>
          <w:color w:val="000000"/>
          <w:lang w:eastAsia="en-GB"/>
        </w:rPr>
        <w:t xml:space="preserve">Justice Service </w:t>
      </w:r>
      <w:r w:rsidRPr="007A4D68">
        <w:rPr>
          <w:rFonts w:ascii="Arial" w:hAnsi="Arial" w:cs="Arial"/>
          <w:color w:val="000000"/>
          <w:lang w:eastAsia="en-GB"/>
        </w:rPr>
        <w:t>Team, South Glos Local Authority</w:t>
      </w:r>
    </w:p>
    <w:p w14:paraId="2BEB5F8C" w14:textId="77777777" w:rsidR="00DC3ACA" w:rsidRPr="007A4D68" w:rsidRDefault="00DC3ACA" w:rsidP="00DC3AC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lang w:eastAsia="en-GB"/>
        </w:rPr>
      </w:pPr>
      <w:r w:rsidRPr="007A4D68">
        <w:rPr>
          <w:rFonts w:ascii="Arial" w:hAnsi="Arial" w:cs="Arial"/>
          <w:color w:val="000000"/>
          <w:lang w:eastAsia="en-GB"/>
        </w:rPr>
        <w:t>BASE (</w:t>
      </w:r>
      <w:proofErr w:type="spellStart"/>
      <w:r w:rsidRPr="007A4D68">
        <w:rPr>
          <w:rFonts w:ascii="Arial" w:hAnsi="Arial" w:cs="Arial"/>
          <w:color w:val="000000"/>
          <w:lang w:eastAsia="en-GB"/>
        </w:rPr>
        <w:t>Barnardos</w:t>
      </w:r>
      <w:proofErr w:type="spellEnd"/>
      <w:r w:rsidRPr="007A4D68">
        <w:rPr>
          <w:rFonts w:ascii="Arial" w:hAnsi="Arial" w:cs="Arial"/>
          <w:color w:val="000000"/>
          <w:lang w:eastAsia="en-GB"/>
        </w:rPr>
        <w:t xml:space="preserve"> Against Sexual Exploitation)</w:t>
      </w:r>
    </w:p>
    <w:p w14:paraId="7FBD38F9" w14:textId="7692EAF1" w:rsidR="00DC3ACA" w:rsidRPr="007A4D68" w:rsidRDefault="00DC3ACA" w:rsidP="00DC3AC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lang w:eastAsia="en-GB"/>
        </w:rPr>
      </w:pPr>
      <w:r w:rsidRPr="007A4D68">
        <w:rPr>
          <w:rFonts w:ascii="Arial" w:hAnsi="Arial" w:cs="Arial"/>
          <w:color w:val="000000"/>
          <w:lang w:eastAsia="en-GB"/>
        </w:rPr>
        <w:t>Y</w:t>
      </w:r>
      <w:r w:rsidR="00A70FFE" w:rsidRPr="007A4D68">
        <w:rPr>
          <w:rFonts w:ascii="Arial" w:hAnsi="Arial" w:cs="Arial"/>
          <w:color w:val="000000"/>
          <w:lang w:eastAsia="en-GB"/>
        </w:rPr>
        <w:t>oung People’s Drug and Alcohol Service</w:t>
      </w:r>
      <w:r w:rsidRPr="007A4D68">
        <w:rPr>
          <w:rFonts w:ascii="Arial" w:hAnsi="Arial" w:cs="Arial"/>
          <w:color w:val="000000"/>
          <w:lang w:eastAsia="en-GB"/>
        </w:rPr>
        <w:t>, South Glos Local Authority</w:t>
      </w:r>
    </w:p>
    <w:p w14:paraId="193FB4BA" w14:textId="77777777" w:rsidR="00DC3ACA" w:rsidRPr="007A4D68" w:rsidRDefault="00DC3ACA" w:rsidP="00DC3AC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lang w:eastAsia="en-GB"/>
        </w:rPr>
      </w:pPr>
      <w:r w:rsidRPr="007A4D68">
        <w:rPr>
          <w:rFonts w:ascii="Arial" w:hAnsi="Arial" w:cs="Arial"/>
          <w:color w:val="000000"/>
          <w:lang w:eastAsia="en-GB"/>
        </w:rPr>
        <w:t>Education Safeguarding Advisor</w:t>
      </w:r>
    </w:p>
    <w:p w14:paraId="3C04F83F" w14:textId="02EE0FDF" w:rsidR="00DC3ACA" w:rsidRPr="007A4D68" w:rsidRDefault="00DC3ACA" w:rsidP="00DC3AC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lang w:eastAsia="en-GB"/>
        </w:rPr>
      </w:pPr>
      <w:r w:rsidRPr="007A4D68">
        <w:rPr>
          <w:rFonts w:ascii="Arial" w:hAnsi="Arial" w:cs="Arial"/>
          <w:color w:val="000000"/>
          <w:lang w:eastAsia="en-GB"/>
        </w:rPr>
        <w:t>Avon and Somerset Police</w:t>
      </w:r>
      <w:r w:rsidR="00A70FFE" w:rsidRPr="007A4D68">
        <w:rPr>
          <w:rFonts w:ascii="Arial" w:hAnsi="Arial" w:cs="Arial"/>
          <w:color w:val="000000"/>
          <w:lang w:eastAsia="en-GB"/>
        </w:rPr>
        <w:t xml:space="preserve"> ASB Team </w:t>
      </w:r>
    </w:p>
    <w:p w14:paraId="01E37FBC" w14:textId="4806FAAE" w:rsidR="00A70FFE" w:rsidRPr="007A4D68" w:rsidRDefault="00A70FFE" w:rsidP="00DC3AC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lang w:eastAsia="en-GB"/>
        </w:rPr>
      </w:pPr>
      <w:r w:rsidRPr="007A4D68">
        <w:rPr>
          <w:rFonts w:ascii="Arial" w:hAnsi="Arial" w:cs="Arial"/>
          <w:color w:val="000000"/>
          <w:lang w:eastAsia="en-GB"/>
        </w:rPr>
        <w:t>Avon and Somerset Police Missing Person’s Co-ordinator</w:t>
      </w:r>
    </w:p>
    <w:p w14:paraId="74B2D9E4" w14:textId="4546CBD8" w:rsidR="00A70FFE" w:rsidRPr="007A4D68" w:rsidRDefault="00A70FFE" w:rsidP="00DC3AC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lang w:eastAsia="en-GB"/>
        </w:rPr>
      </w:pPr>
      <w:r w:rsidRPr="007A4D68">
        <w:rPr>
          <w:rFonts w:ascii="Arial" w:hAnsi="Arial" w:cs="Arial"/>
          <w:color w:val="000000"/>
          <w:lang w:eastAsia="en-GB"/>
        </w:rPr>
        <w:t xml:space="preserve">Avon and Somerset Police Op Topaz Representative </w:t>
      </w:r>
    </w:p>
    <w:p w14:paraId="24D44B72" w14:textId="4ECBBD8D" w:rsidR="00A70FFE" w:rsidRPr="007A4D68" w:rsidRDefault="00A70FFE" w:rsidP="00DC3AC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lang w:eastAsia="en-GB"/>
        </w:rPr>
      </w:pPr>
      <w:r w:rsidRPr="007A4D68">
        <w:rPr>
          <w:rFonts w:ascii="Arial" w:hAnsi="Arial" w:cs="Arial"/>
          <w:color w:val="000000"/>
          <w:lang w:eastAsia="en-GB"/>
        </w:rPr>
        <w:t>Consultant Social Worker, South Glos Local Authority</w:t>
      </w:r>
    </w:p>
    <w:p w14:paraId="7933A9FA" w14:textId="26C44FFC" w:rsidR="00A70FFE" w:rsidRPr="007A4D68" w:rsidRDefault="00A70FFE" w:rsidP="00DC3AC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lang w:eastAsia="en-GB"/>
        </w:rPr>
      </w:pPr>
      <w:r w:rsidRPr="007A4D68">
        <w:rPr>
          <w:rFonts w:ascii="Arial" w:hAnsi="Arial" w:cs="Arial"/>
          <w:color w:val="000000"/>
          <w:lang w:eastAsia="en-GB"/>
        </w:rPr>
        <w:t xml:space="preserve">VRU Commissioned Services working with young </w:t>
      </w:r>
      <w:r w:rsidR="007A4D68" w:rsidRPr="007A4D68">
        <w:rPr>
          <w:rFonts w:ascii="Arial" w:hAnsi="Arial" w:cs="Arial"/>
          <w:color w:val="000000"/>
          <w:lang w:eastAsia="en-GB"/>
        </w:rPr>
        <w:t>people.</w:t>
      </w:r>
    </w:p>
    <w:p w14:paraId="25B456F7" w14:textId="77777777" w:rsidR="00DC3ACA" w:rsidRPr="007A4D68" w:rsidRDefault="00DC3ACA" w:rsidP="003D1C4B">
      <w:pPr>
        <w:rPr>
          <w:rFonts w:ascii="Arial" w:hAnsi="Arial" w:cs="Arial"/>
        </w:rPr>
      </w:pPr>
    </w:p>
    <w:p w14:paraId="1278FF8D" w14:textId="77777777" w:rsidR="003D1C4B" w:rsidRPr="007A4D68" w:rsidRDefault="008D7EE3" w:rsidP="003D1C4B">
      <w:pPr>
        <w:rPr>
          <w:rFonts w:ascii="Arial" w:hAnsi="Arial" w:cs="Arial"/>
          <w:b/>
          <w:u w:val="single"/>
        </w:rPr>
      </w:pPr>
      <w:r w:rsidRPr="007A4D68">
        <w:rPr>
          <w:rFonts w:ascii="Arial" w:hAnsi="Arial" w:cs="Arial"/>
          <w:b/>
          <w:u w:val="single"/>
        </w:rPr>
        <w:t>HOW WILL IT WORK?</w:t>
      </w:r>
      <w:r w:rsidR="003D1C4B" w:rsidRPr="007A4D68">
        <w:rPr>
          <w:rFonts w:ascii="Arial" w:hAnsi="Arial" w:cs="Arial"/>
          <w:b/>
          <w:u w:val="single"/>
        </w:rPr>
        <w:t xml:space="preserve"> </w:t>
      </w:r>
    </w:p>
    <w:p w14:paraId="46F07214" w14:textId="77777777" w:rsidR="008D7EE3" w:rsidRPr="007A4D68" w:rsidRDefault="003D1C4B" w:rsidP="003D1C4B">
      <w:pPr>
        <w:rPr>
          <w:rFonts w:ascii="Arial" w:hAnsi="Arial" w:cs="Arial"/>
        </w:rPr>
      </w:pPr>
      <w:r w:rsidRPr="007A4D68">
        <w:rPr>
          <w:rFonts w:ascii="Arial" w:hAnsi="Arial" w:cs="Arial"/>
        </w:rPr>
        <w:t xml:space="preserve">Information/ intelligence will be brought and shared by all core members regarding emerging concerns about children or young people, possible perpetrators and locations/ hotspots and trends linked to extra familial harm of young people in South Gloucestershire.  </w:t>
      </w:r>
    </w:p>
    <w:p w14:paraId="11554967" w14:textId="5254BAD3" w:rsidR="003D1C4B" w:rsidRPr="007A4D68" w:rsidRDefault="003D1C4B" w:rsidP="003D1C4B">
      <w:pPr>
        <w:rPr>
          <w:rFonts w:ascii="Arial" w:hAnsi="Arial" w:cs="Arial"/>
        </w:rPr>
      </w:pPr>
      <w:r w:rsidRPr="007A4D68">
        <w:rPr>
          <w:rFonts w:ascii="Arial" w:hAnsi="Arial" w:cs="Arial"/>
        </w:rPr>
        <w:t xml:space="preserve">This information/ intelligence will come from a number of sources for the </w:t>
      </w:r>
      <w:r w:rsidR="007A4D68" w:rsidRPr="007A4D68">
        <w:rPr>
          <w:rFonts w:ascii="Arial" w:hAnsi="Arial" w:cs="Arial"/>
        </w:rPr>
        <w:t>two-week</w:t>
      </w:r>
      <w:r w:rsidRPr="007A4D68">
        <w:rPr>
          <w:rFonts w:ascii="Arial" w:hAnsi="Arial" w:cs="Arial"/>
        </w:rPr>
        <w:t xml:space="preserve"> period prior to the meeting including from police missing persons reports, from the VR</w:t>
      </w:r>
      <w:r w:rsidR="007A4D68">
        <w:rPr>
          <w:rFonts w:ascii="Arial" w:hAnsi="Arial" w:cs="Arial"/>
        </w:rPr>
        <w:t>P</w:t>
      </w:r>
      <w:r w:rsidRPr="007A4D68">
        <w:rPr>
          <w:rFonts w:ascii="Arial" w:hAnsi="Arial" w:cs="Arial"/>
        </w:rPr>
        <w:t xml:space="preserve"> app and other VR</w:t>
      </w:r>
      <w:r w:rsidR="007A4D68">
        <w:rPr>
          <w:rFonts w:ascii="Arial" w:hAnsi="Arial" w:cs="Arial"/>
        </w:rPr>
        <w:t>P</w:t>
      </w:r>
      <w:r w:rsidRPr="007A4D68">
        <w:rPr>
          <w:rFonts w:ascii="Arial" w:hAnsi="Arial" w:cs="Arial"/>
        </w:rPr>
        <w:t xml:space="preserve"> data, from Topaz multi agency meetings, allocated social work staff, </w:t>
      </w:r>
      <w:r w:rsidR="007A4D68">
        <w:rPr>
          <w:rFonts w:ascii="Arial" w:hAnsi="Arial" w:cs="Arial"/>
        </w:rPr>
        <w:t xml:space="preserve">Police </w:t>
      </w:r>
      <w:r w:rsidR="007A4D68" w:rsidRPr="007A4D68">
        <w:rPr>
          <w:rFonts w:ascii="Arial" w:hAnsi="Arial" w:cs="Arial"/>
        </w:rPr>
        <w:t>ASB team</w:t>
      </w:r>
      <w:r w:rsidR="007A4D68">
        <w:rPr>
          <w:rFonts w:ascii="Arial" w:hAnsi="Arial" w:cs="Arial"/>
        </w:rPr>
        <w:t xml:space="preserve"> </w:t>
      </w:r>
      <w:r w:rsidRPr="007A4D68">
        <w:rPr>
          <w:rFonts w:ascii="Arial" w:hAnsi="Arial" w:cs="Arial"/>
        </w:rPr>
        <w:t xml:space="preserve">and the Education High Risk Group meetings. </w:t>
      </w:r>
      <w:r w:rsidR="00DC3ACA" w:rsidRPr="007A4D68">
        <w:rPr>
          <w:rFonts w:ascii="Arial" w:hAnsi="Arial" w:cs="Arial"/>
        </w:rPr>
        <w:t>The PIMM will manage and monitor a cohort based upon risk.</w:t>
      </w:r>
      <w:r w:rsidRPr="007A4D68">
        <w:rPr>
          <w:rFonts w:ascii="Arial" w:hAnsi="Arial" w:cs="Arial"/>
        </w:rPr>
        <w:t xml:space="preserve"> </w:t>
      </w:r>
    </w:p>
    <w:p w14:paraId="0FEDA99F" w14:textId="69662C87" w:rsidR="003D1C4B" w:rsidRPr="007A4D68" w:rsidRDefault="003D1C4B" w:rsidP="003D1C4B">
      <w:pPr>
        <w:rPr>
          <w:rFonts w:ascii="Arial" w:hAnsi="Arial" w:cs="Arial"/>
        </w:rPr>
      </w:pPr>
      <w:r w:rsidRPr="007A4D68">
        <w:rPr>
          <w:rFonts w:ascii="Arial" w:hAnsi="Arial" w:cs="Arial"/>
        </w:rPr>
        <w:t xml:space="preserve">Actions will be agreed at the meeting which may </w:t>
      </w:r>
      <w:r w:rsidR="007A4D68" w:rsidRPr="007A4D68">
        <w:rPr>
          <w:rFonts w:ascii="Arial" w:hAnsi="Arial" w:cs="Arial"/>
        </w:rPr>
        <w:t>include.</w:t>
      </w:r>
    </w:p>
    <w:p w14:paraId="2B90EAE4" w14:textId="77777777" w:rsidR="003D1C4B" w:rsidRPr="007A4D68" w:rsidRDefault="003D1C4B" w:rsidP="003D1C4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A4D68">
        <w:rPr>
          <w:rFonts w:ascii="Arial" w:hAnsi="Arial" w:cs="Arial"/>
        </w:rPr>
        <w:t>The need for a mapping exercise to understand links/ associations.</w:t>
      </w:r>
    </w:p>
    <w:p w14:paraId="718FF428" w14:textId="2BBBAF72" w:rsidR="003D1C4B" w:rsidRPr="007A4D68" w:rsidRDefault="003D1C4B" w:rsidP="003D1C4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A4D68">
        <w:rPr>
          <w:rFonts w:ascii="Arial" w:hAnsi="Arial" w:cs="Arial"/>
        </w:rPr>
        <w:t xml:space="preserve"> Information to be shared with organisations </w:t>
      </w:r>
      <w:r w:rsidR="007A4D68" w:rsidRPr="007A4D68">
        <w:rPr>
          <w:rFonts w:ascii="Arial" w:hAnsi="Arial" w:cs="Arial"/>
        </w:rPr>
        <w:t>e.g.</w:t>
      </w:r>
      <w:r w:rsidRPr="007A4D68">
        <w:rPr>
          <w:rFonts w:ascii="Arial" w:hAnsi="Arial" w:cs="Arial"/>
        </w:rPr>
        <w:t xml:space="preserve"> about a location identified as of concern.  </w:t>
      </w:r>
    </w:p>
    <w:p w14:paraId="3A969FBD" w14:textId="77777777" w:rsidR="003D1C4B" w:rsidRPr="007A4D68" w:rsidRDefault="003D1C4B" w:rsidP="003D1C4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A4D68">
        <w:rPr>
          <w:rFonts w:ascii="Arial" w:hAnsi="Arial" w:cs="Arial"/>
        </w:rPr>
        <w:t>Referrals for individual young people e.g. Children’s Social Care, YPDAS, BASE etc.</w:t>
      </w:r>
    </w:p>
    <w:p w14:paraId="3F7ADD38" w14:textId="77777777" w:rsidR="003D1C4B" w:rsidRPr="007A4D68" w:rsidRDefault="003D1C4B" w:rsidP="003D1C4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A4D68">
        <w:rPr>
          <w:rFonts w:ascii="Arial" w:hAnsi="Arial" w:cs="Arial"/>
        </w:rPr>
        <w:t>The need for a Complex Risk Management Meeting in the case of concerns about a group of young people being exploited.</w:t>
      </w:r>
    </w:p>
    <w:p w14:paraId="678572BA" w14:textId="77777777" w:rsidR="00200DD5" w:rsidRPr="007A4D68" w:rsidRDefault="003D1C4B" w:rsidP="003D1C4B">
      <w:pPr>
        <w:rPr>
          <w:rFonts w:ascii="Arial" w:hAnsi="Arial" w:cs="Arial"/>
        </w:rPr>
      </w:pPr>
      <w:r w:rsidRPr="007A4D68">
        <w:rPr>
          <w:rFonts w:ascii="Arial" w:hAnsi="Arial" w:cs="Arial"/>
        </w:rPr>
        <w:t xml:space="preserve">All agreed actions will be reviewed at the </w:t>
      </w:r>
      <w:r w:rsidR="008D7EE3" w:rsidRPr="007A4D68">
        <w:rPr>
          <w:rFonts w:ascii="Arial" w:hAnsi="Arial" w:cs="Arial"/>
        </w:rPr>
        <w:t>subsequent</w:t>
      </w:r>
      <w:r w:rsidRPr="007A4D68">
        <w:rPr>
          <w:rFonts w:ascii="Arial" w:hAnsi="Arial" w:cs="Arial"/>
        </w:rPr>
        <w:t xml:space="preserve"> meeting</w:t>
      </w:r>
      <w:r w:rsidR="008D7EE3" w:rsidRPr="007A4D68">
        <w:rPr>
          <w:rFonts w:ascii="Arial" w:hAnsi="Arial" w:cs="Arial"/>
        </w:rPr>
        <w:t xml:space="preserve"> and thereafter</w:t>
      </w:r>
      <w:r w:rsidRPr="007A4D68">
        <w:rPr>
          <w:rFonts w:ascii="Arial" w:hAnsi="Arial" w:cs="Arial"/>
        </w:rPr>
        <w:t>.</w:t>
      </w:r>
      <w:r w:rsidR="008D7EE3" w:rsidRPr="007A4D68">
        <w:rPr>
          <w:rFonts w:ascii="Arial" w:hAnsi="Arial" w:cs="Arial"/>
        </w:rPr>
        <w:t xml:space="preserve"> Any action plan relating to a community/location will be subject to the same review</w:t>
      </w:r>
      <w:r w:rsidR="00200DD5" w:rsidRPr="007A4D68">
        <w:rPr>
          <w:rFonts w:ascii="Arial" w:hAnsi="Arial" w:cs="Arial"/>
        </w:rPr>
        <w:t>.</w:t>
      </w:r>
    </w:p>
    <w:p w14:paraId="058F2B0E" w14:textId="77777777" w:rsidR="000D21CA" w:rsidRPr="007A4D68" w:rsidRDefault="000D21CA" w:rsidP="003D1C4B">
      <w:pPr>
        <w:rPr>
          <w:rFonts w:ascii="Arial" w:hAnsi="Arial" w:cs="Arial"/>
        </w:rPr>
      </w:pPr>
      <w:r w:rsidRPr="007A4D68">
        <w:rPr>
          <w:rFonts w:ascii="Arial" w:hAnsi="Arial" w:cs="Arial"/>
        </w:rPr>
        <w:t xml:space="preserve">The cohort discussed </w:t>
      </w:r>
      <w:r w:rsidR="00036E3A" w:rsidRPr="007A4D68">
        <w:rPr>
          <w:rFonts w:ascii="Arial" w:hAnsi="Arial" w:cs="Arial"/>
        </w:rPr>
        <w:t xml:space="preserve">as a result of the information sharing from professionals </w:t>
      </w:r>
      <w:r w:rsidRPr="007A4D68">
        <w:rPr>
          <w:rFonts w:ascii="Arial" w:hAnsi="Arial" w:cs="Arial"/>
        </w:rPr>
        <w:t>will be subject to three tiers</w:t>
      </w:r>
      <w:r w:rsidR="00036E3A" w:rsidRPr="007A4D68">
        <w:rPr>
          <w:rFonts w:ascii="Arial" w:hAnsi="Arial" w:cs="Arial"/>
        </w:rPr>
        <w:t>, based upon identified or perceived risk</w:t>
      </w:r>
      <w:r w:rsidRPr="007A4D68">
        <w:rPr>
          <w:rFonts w:ascii="Arial" w:hAnsi="Arial" w:cs="Arial"/>
        </w:rPr>
        <w:t>;</w:t>
      </w:r>
    </w:p>
    <w:p w14:paraId="607377A0" w14:textId="6C512B2A" w:rsidR="000D21CA" w:rsidRPr="007A4D68" w:rsidRDefault="000D21CA" w:rsidP="003D1C4B">
      <w:pPr>
        <w:rPr>
          <w:rFonts w:ascii="Arial" w:hAnsi="Arial" w:cs="Arial"/>
          <w:b/>
        </w:rPr>
      </w:pPr>
      <w:r w:rsidRPr="007A4D68">
        <w:rPr>
          <w:rFonts w:ascii="Arial" w:hAnsi="Arial" w:cs="Arial"/>
          <w:b/>
          <w:u w:val="single"/>
        </w:rPr>
        <w:t>Tier One</w:t>
      </w:r>
      <w:r w:rsidRPr="007A4D68">
        <w:rPr>
          <w:rFonts w:ascii="Arial" w:hAnsi="Arial" w:cs="Arial"/>
          <w:b/>
        </w:rPr>
        <w:t xml:space="preserve"> – those who are deemed to be at the most significant risk and require immediate intervention and support</w:t>
      </w:r>
      <w:r w:rsidR="00B1254F" w:rsidRPr="007A4D68">
        <w:rPr>
          <w:rFonts w:ascii="Arial" w:hAnsi="Arial" w:cs="Arial"/>
          <w:b/>
        </w:rPr>
        <w:t xml:space="preserve"> – (</w:t>
      </w:r>
      <w:r w:rsidR="00B1254F" w:rsidRPr="007A4D68">
        <w:rPr>
          <w:rFonts w:ascii="Arial" w:hAnsi="Arial" w:cs="Arial"/>
          <w:b/>
          <w:color w:val="FF0000"/>
        </w:rPr>
        <w:t xml:space="preserve">Red </w:t>
      </w:r>
      <w:r w:rsidR="007A4D68">
        <w:rPr>
          <w:rFonts w:ascii="Arial" w:hAnsi="Arial" w:cs="Arial"/>
          <w:b/>
          <w:color w:val="FF0000"/>
        </w:rPr>
        <w:t>r</w:t>
      </w:r>
      <w:r w:rsidR="00B1254F" w:rsidRPr="007A4D68">
        <w:rPr>
          <w:rFonts w:ascii="Arial" w:hAnsi="Arial" w:cs="Arial"/>
          <w:b/>
          <w:color w:val="FF0000"/>
        </w:rPr>
        <w:t>ating</w:t>
      </w:r>
      <w:r w:rsidR="00B1254F" w:rsidRPr="007A4D68">
        <w:rPr>
          <w:rFonts w:ascii="Arial" w:hAnsi="Arial" w:cs="Arial"/>
          <w:b/>
        </w:rPr>
        <w:t>)</w:t>
      </w:r>
      <w:r w:rsidRPr="007A4D68">
        <w:rPr>
          <w:rFonts w:ascii="Arial" w:hAnsi="Arial" w:cs="Arial"/>
          <w:b/>
        </w:rPr>
        <w:t xml:space="preserve">. </w:t>
      </w:r>
    </w:p>
    <w:p w14:paraId="48C1102A" w14:textId="77777777" w:rsidR="000D21CA" w:rsidRPr="007A4D68" w:rsidRDefault="006D79E1" w:rsidP="003D1C4B">
      <w:pPr>
        <w:rPr>
          <w:rFonts w:ascii="Arial" w:hAnsi="Arial" w:cs="Arial"/>
        </w:rPr>
      </w:pPr>
      <w:r w:rsidRPr="007A4D68">
        <w:rPr>
          <w:rFonts w:ascii="Arial" w:hAnsi="Arial" w:cs="Arial"/>
        </w:rPr>
        <w:t>Criteria for Tier One entry should include, but is not be limited to;</w:t>
      </w:r>
    </w:p>
    <w:p w14:paraId="3195E956" w14:textId="77777777" w:rsidR="006D79E1" w:rsidRPr="007A4D68" w:rsidRDefault="006D79E1" w:rsidP="006D79E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A4D68">
        <w:rPr>
          <w:rFonts w:ascii="Arial" w:hAnsi="Arial" w:cs="Arial"/>
        </w:rPr>
        <w:t>Information or intelligence that points to an immediate risk of harm.</w:t>
      </w:r>
    </w:p>
    <w:p w14:paraId="5F25460E" w14:textId="77777777" w:rsidR="006D79E1" w:rsidRPr="007A4D68" w:rsidRDefault="006D79E1" w:rsidP="006D79E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A4D68">
        <w:rPr>
          <w:rFonts w:ascii="Arial" w:hAnsi="Arial" w:cs="Arial"/>
        </w:rPr>
        <w:t>That the information/intelligence can be supported or corroborated.</w:t>
      </w:r>
    </w:p>
    <w:p w14:paraId="33FD81AB" w14:textId="77777777" w:rsidR="006D79E1" w:rsidRPr="007A4D68" w:rsidRDefault="006D79E1" w:rsidP="006D79E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A4D68">
        <w:rPr>
          <w:rFonts w:ascii="Arial" w:hAnsi="Arial" w:cs="Arial"/>
        </w:rPr>
        <w:t>Rapid escalation of, or entry into, crime or exploitation.</w:t>
      </w:r>
    </w:p>
    <w:p w14:paraId="1F645D42" w14:textId="3C5983D7" w:rsidR="006D79E1" w:rsidRPr="007A4D68" w:rsidRDefault="006D79E1" w:rsidP="006D79E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A4D68">
        <w:rPr>
          <w:rFonts w:ascii="Arial" w:hAnsi="Arial" w:cs="Arial"/>
        </w:rPr>
        <w:lastRenderedPageBreak/>
        <w:t xml:space="preserve">Risk identified across multiple </w:t>
      </w:r>
      <w:r w:rsidR="007A4D68" w:rsidRPr="007A4D68">
        <w:rPr>
          <w:rFonts w:ascii="Arial" w:hAnsi="Arial" w:cs="Arial"/>
        </w:rPr>
        <w:t>partners.</w:t>
      </w:r>
      <w:r w:rsidRPr="007A4D68">
        <w:rPr>
          <w:rFonts w:ascii="Arial" w:hAnsi="Arial" w:cs="Arial"/>
        </w:rPr>
        <w:t xml:space="preserve"> </w:t>
      </w:r>
    </w:p>
    <w:p w14:paraId="685A622C" w14:textId="77777777" w:rsidR="000D21CA" w:rsidRPr="007A4D68" w:rsidRDefault="000D21CA" w:rsidP="003D1C4B">
      <w:pPr>
        <w:rPr>
          <w:rFonts w:ascii="Arial" w:hAnsi="Arial" w:cs="Arial"/>
        </w:rPr>
      </w:pPr>
      <w:r w:rsidRPr="007A4D68">
        <w:rPr>
          <w:rFonts w:ascii="Arial" w:hAnsi="Arial" w:cs="Arial"/>
        </w:rPr>
        <w:t>In this case a lead professional should be identified or already be in place</w:t>
      </w:r>
      <w:r w:rsidR="006D79E1" w:rsidRPr="007A4D68">
        <w:rPr>
          <w:rFonts w:ascii="Arial" w:hAnsi="Arial" w:cs="Arial"/>
        </w:rPr>
        <w:t xml:space="preserve"> in order to co-ordinate action.</w:t>
      </w:r>
    </w:p>
    <w:p w14:paraId="6E7530D6" w14:textId="77777777" w:rsidR="000D21CA" w:rsidRPr="007A4D68" w:rsidRDefault="000D21CA" w:rsidP="003D1C4B">
      <w:pPr>
        <w:rPr>
          <w:rFonts w:ascii="Arial" w:hAnsi="Arial" w:cs="Arial"/>
          <w:b/>
        </w:rPr>
      </w:pPr>
      <w:r w:rsidRPr="007A4D68">
        <w:rPr>
          <w:rFonts w:ascii="Arial" w:hAnsi="Arial" w:cs="Arial"/>
          <w:b/>
          <w:u w:val="single"/>
        </w:rPr>
        <w:t>Tier Two</w:t>
      </w:r>
      <w:r w:rsidRPr="007A4D68">
        <w:rPr>
          <w:rFonts w:ascii="Arial" w:hAnsi="Arial" w:cs="Arial"/>
          <w:b/>
        </w:rPr>
        <w:t xml:space="preserve"> – those where risk is identified but requires further investigation to identify support or intervention themes</w:t>
      </w:r>
      <w:r w:rsidR="00B1254F" w:rsidRPr="007A4D68">
        <w:rPr>
          <w:rFonts w:ascii="Arial" w:hAnsi="Arial" w:cs="Arial"/>
          <w:b/>
        </w:rPr>
        <w:t xml:space="preserve"> – (</w:t>
      </w:r>
      <w:r w:rsidR="00B1254F" w:rsidRPr="007A4D68">
        <w:rPr>
          <w:rFonts w:ascii="Arial" w:hAnsi="Arial" w:cs="Arial"/>
          <w:b/>
          <w:color w:val="FFC000"/>
        </w:rPr>
        <w:t>Amber rating</w:t>
      </w:r>
      <w:r w:rsidR="00B1254F" w:rsidRPr="007A4D68">
        <w:rPr>
          <w:rFonts w:ascii="Arial" w:hAnsi="Arial" w:cs="Arial"/>
          <w:b/>
        </w:rPr>
        <w:t>)</w:t>
      </w:r>
      <w:r w:rsidRPr="007A4D68">
        <w:rPr>
          <w:rFonts w:ascii="Arial" w:hAnsi="Arial" w:cs="Arial"/>
          <w:b/>
        </w:rPr>
        <w:t>.</w:t>
      </w:r>
    </w:p>
    <w:p w14:paraId="20DF6F70" w14:textId="0BBE77A6" w:rsidR="006D79E1" w:rsidRPr="007A4D68" w:rsidRDefault="006D79E1" w:rsidP="003D1C4B">
      <w:pPr>
        <w:rPr>
          <w:rFonts w:ascii="Arial" w:hAnsi="Arial" w:cs="Arial"/>
        </w:rPr>
      </w:pPr>
      <w:r w:rsidRPr="007A4D68">
        <w:rPr>
          <w:rFonts w:ascii="Arial" w:hAnsi="Arial" w:cs="Arial"/>
        </w:rPr>
        <w:t xml:space="preserve">Criteria for Tier Two should </w:t>
      </w:r>
      <w:r w:rsidR="007A4D68" w:rsidRPr="007A4D68">
        <w:rPr>
          <w:rFonts w:ascii="Arial" w:hAnsi="Arial" w:cs="Arial"/>
        </w:rPr>
        <w:t>include.</w:t>
      </w:r>
    </w:p>
    <w:p w14:paraId="36C2F288" w14:textId="77777777" w:rsidR="006D79E1" w:rsidRPr="007A4D68" w:rsidRDefault="006D79E1" w:rsidP="006D79E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A4D68">
        <w:rPr>
          <w:rFonts w:ascii="Arial" w:hAnsi="Arial" w:cs="Arial"/>
        </w:rPr>
        <w:t>Information or intelligence that points to a risk of harm that is not immediate.</w:t>
      </w:r>
    </w:p>
    <w:p w14:paraId="6FDF12E3" w14:textId="3F37444B" w:rsidR="006D79E1" w:rsidRPr="007A4D68" w:rsidRDefault="006D79E1" w:rsidP="006D79E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A4D68">
        <w:rPr>
          <w:rFonts w:ascii="Arial" w:hAnsi="Arial" w:cs="Arial"/>
        </w:rPr>
        <w:t xml:space="preserve">The information or intelligence requires further </w:t>
      </w:r>
      <w:r w:rsidR="007A4D68" w:rsidRPr="007A4D68">
        <w:rPr>
          <w:rFonts w:ascii="Arial" w:hAnsi="Arial" w:cs="Arial"/>
        </w:rPr>
        <w:t>investigation.</w:t>
      </w:r>
    </w:p>
    <w:p w14:paraId="5BE4733E" w14:textId="77777777" w:rsidR="00891E2B" w:rsidRPr="007A4D68" w:rsidRDefault="00891E2B" w:rsidP="006D79E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A4D68">
        <w:rPr>
          <w:rFonts w:ascii="Arial" w:hAnsi="Arial" w:cs="Arial"/>
        </w:rPr>
        <w:t>Exploitation is suspected but as yet no associated</w:t>
      </w:r>
      <w:r w:rsidR="006D79E1" w:rsidRPr="007A4D68">
        <w:rPr>
          <w:rFonts w:ascii="Arial" w:hAnsi="Arial" w:cs="Arial"/>
        </w:rPr>
        <w:t xml:space="preserve"> crime or disorder</w:t>
      </w:r>
      <w:r w:rsidRPr="007A4D68">
        <w:rPr>
          <w:rFonts w:ascii="Arial" w:hAnsi="Arial" w:cs="Arial"/>
        </w:rPr>
        <w:t>.</w:t>
      </w:r>
    </w:p>
    <w:p w14:paraId="6625F733" w14:textId="2CF3700D" w:rsidR="00891E2B" w:rsidRPr="007A4D68" w:rsidRDefault="00891E2B" w:rsidP="006D79E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A4D68">
        <w:rPr>
          <w:rFonts w:ascii="Arial" w:hAnsi="Arial" w:cs="Arial"/>
        </w:rPr>
        <w:t xml:space="preserve">Single partner referral and therefore requires cross partnership </w:t>
      </w:r>
      <w:r w:rsidR="007A4D68" w:rsidRPr="007A4D68">
        <w:rPr>
          <w:rFonts w:ascii="Arial" w:hAnsi="Arial" w:cs="Arial"/>
        </w:rPr>
        <w:t>investigation.</w:t>
      </w:r>
    </w:p>
    <w:p w14:paraId="59894C06" w14:textId="77777777" w:rsidR="00891E2B" w:rsidRPr="007A4D68" w:rsidRDefault="00891E2B" w:rsidP="00891E2B">
      <w:pPr>
        <w:rPr>
          <w:rFonts w:ascii="Arial" w:hAnsi="Arial" w:cs="Arial"/>
        </w:rPr>
      </w:pPr>
      <w:r w:rsidRPr="007A4D68">
        <w:rPr>
          <w:rFonts w:ascii="Arial" w:hAnsi="Arial" w:cs="Arial"/>
        </w:rPr>
        <w:t>Expectation is that a lead professional should be appointed to oversee the progress of the individual or cohort.</w:t>
      </w:r>
    </w:p>
    <w:p w14:paraId="03365C9F" w14:textId="77777777" w:rsidR="006D79E1" w:rsidRPr="007A4D68" w:rsidRDefault="006D79E1" w:rsidP="00891E2B">
      <w:pPr>
        <w:rPr>
          <w:rFonts w:ascii="Arial" w:hAnsi="Arial" w:cs="Arial"/>
        </w:rPr>
      </w:pPr>
      <w:r w:rsidRPr="007A4D68">
        <w:rPr>
          <w:rFonts w:ascii="Arial" w:hAnsi="Arial" w:cs="Arial"/>
        </w:rPr>
        <w:t xml:space="preserve"> </w:t>
      </w:r>
    </w:p>
    <w:p w14:paraId="578BFC74" w14:textId="33FFB01E" w:rsidR="000D21CA" w:rsidRPr="007A4D68" w:rsidRDefault="000D21CA" w:rsidP="003D1C4B">
      <w:pPr>
        <w:rPr>
          <w:rFonts w:ascii="Arial" w:hAnsi="Arial" w:cs="Arial"/>
        </w:rPr>
      </w:pPr>
      <w:r w:rsidRPr="007A4D68">
        <w:rPr>
          <w:rFonts w:ascii="Arial" w:hAnsi="Arial" w:cs="Arial"/>
          <w:b/>
          <w:u w:val="single"/>
        </w:rPr>
        <w:t>Tier Three</w:t>
      </w:r>
      <w:r w:rsidRPr="007A4D68">
        <w:rPr>
          <w:rFonts w:ascii="Arial" w:hAnsi="Arial" w:cs="Arial"/>
          <w:b/>
        </w:rPr>
        <w:t xml:space="preserve"> – those where there may be limited or negligible risk of harm and require monitoring for future incidents/intelligence</w:t>
      </w:r>
      <w:r w:rsidR="00B1254F" w:rsidRPr="007A4D68">
        <w:rPr>
          <w:rFonts w:ascii="Arial" w:hAnsi="Arial" w:cs="Arial"/>
          <w:b/>
        </w:rPr>
        <w:t xml:space="preserve"> – (</w:t>
      </w:r>
      <w:r w:rsidR="00B1254F" w:rsidRPr="007A4D68">
        <w:rPr>
          <w:rFonts w:ascii="Arial" w:hAnsi="Arial" w:cs="Arial"/>
          <w:b/>
          <w:color w:val="00B050"/>
        </w:rPr>
        <w:t xml:space="preserve">Green </w:t>
      </w:r>
      <w:r w:rsidR="007A4D68">
        <w:rPr>
          <w:rFonts w:ascii="Arial" w:hAnsi="Arial" w:cs="Arial"/>
          <w:b/>
          <w:color w:val="00B050"/>
        </w:rPr>
        <w:t>r</w:t>
      </w:r>
      <w:r w:rsidR="00B1254F" w:rsidRPr="007A4D68">
        <w:rPr>
          <w:rFonts w:ascii="Arial" w:hAnsi="Arial" w:cs="Arial"/>
          <w:b/>
          <w:color w:val="00B050"/>
        </w:rPr>
        <w:t>ating</w:t>
      </w:r>
      <w:r w:rsidR="00B1254F" w:rsidRPr="007A4D68">
        <w:rPr>
          <w:rFonts w:ascii="Arial" w:hAnsi="Arial" w:cs="Arial"/>
          <w:b/>
        </w:rPr>
        <w:t>)</w:t>
      </w:r>
      <w:r w:rsidRPr="007A4D68">
        <w:rPr>
          <w:rFonts w:ascii="Arial" w:hAnsi="Arial" w:cs="Arial"/>
        </w:rPr>
        <w:t xml:space="preserve">. </w:t>
      </w:r>
    </w:p>
    <w:p w14:paraId="3060CCEE" w14:textId="77777777" w:rsidR="00891E2B" w:rsidRPr="007A4D68" w:rsidRDefault="00891E2B" w:rsidP="003D1C4B">
      <w:pPr>
        <w:rPr>
          <w:rFonts w:ascii="Arial" w:hAnsi="Arial" w:cs="Arial"/>
        </w:rPr>
      </w:pPr>
      <w:r w:rsidRPr="007A4D68">
        <w:rPr>
          <w:rFonts w:ascii="Arial" w:hAnsi="Arial" w:cs="Arial"/>
        </w:rPr>
        <w:t>Criteria for Tier Three should include;</w:t>
      </w:r>
    </w:p>
    <w:p w14:paraId="0CA28854" w14:textId="77777777" w:rsidR="00891E2B" w:rsidRPr="007A4D68" w:rsidRDefault="00891E2B" w:rsidP="00891E2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A4D68">
        <w:rPr>
          <w:rFonts w:ascii="Arial" w:hAnsi="Arial" w:cs="Arial"/>
        </w:rPr>
        <w:t>Information or intelligence which is third hand and cannot be in any way corroborated.</w:t>
      </w:r>
    </w:p>
    <w:p w14:paraId="5254A507" w14:textId="77777777" w:rsidR="00891E2B" w:rsidRPr="007A4D68" w:rsidRDefault="00891E2B" w:rsidP="00891E2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A4D68">
        <w:rPr>
          <w:rFonts w:ascii="Arial" w:hAnsi="Arial" w:cs="Arial"/>
        </w:rPr>
        <w:t>Single partner referral and not known to any other agency/partner.</w:t>
      </w:r>
    </w:p>
    <w:p w14:paraId="144BE552" w14:textId="77777777" w:rsidR="00891E2B" w:rsidRPr="007A4D68" w:rsidRDefault="00891E2B" w:rsidP="00891E2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A4D68">
        <w:rPr>
          <w:rFonts w:ascii="Arial" w:hAnsi="Arial" w:cs="Arial"/>
        </w:rPr>
        <w:t>Information or intelligence is not capable of being progressed for further investigation to identify risk.</w:t>
      </w:r>
    </w:p>
    <w:p w14:paraId="3EA94438" w14:textId="77777777" w:rsidR="00891E2B" w:rsidRPr="007A4D68" w:rsidRDefault="00891E2B" w:rsidP="00891E2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A4D68">
        <w:rPr>
          <w:rFonts w:ascii="Arial" w:hAnsi="Arial" w:cs="Arial"/>
        </w:rPr>
        <w:t>No obvious signs of exploitation or crime but indicators that something may be amiss such as out of character first missing episode/associated with another who may be known to PIM</w:t>
      </w:r>
      <w:r w:rsidR="00DC3ACA" w:rsidRPr="007A4D68">
        <w:rPr>
          <w:rFonts w:ascii="Arial" w:hAnsi="Arial" w:cs="Arial"/>
        </w:rPr>
        <w:t>M.</w:t>
      </w:r>
    </w:p>
    <w:p w14:paraId="7EAAF27B" w14:textId="77777777" w:rsidR="00891E2B" w:rsidRPr="007A4D68" w:rsidRDefault="00891E2B" w:rsidP="00891E2B">
      <w:pPr>
        <w:rPr>
          <w:rFonts w:ascii="Arial" w:hAnsi="Arial" w:cs="Arial"/>
        </w:rPr>
      </w:pPr>
    </w:p>
    <w:p w14:paraId="7F25463A" w14:textId="77777777" w:rsidR="00030F7C" w:rsidRPr="007A4D68" w:rsidRDefault="00891E2B" w:rsidP="00891E2B">
      <w:pPr>
        <w:rPr>
          <w:rFonts w:ascii="Arial" w:hAnsi="Arial" w:cs="Arial"/>
        </w:rPr>
      </w:pPr>
      <w:r w:rsidRPr="007A4D68">
        <w:rPr>
          <w:rFonts w:ascii="Arial" w:hAnsi="Arial" w:cs="Arial"/>
        </w:rPr>
        <w:t>It is fully expected that individuals within the Tiers will move up and down dependent on risk factors and possible harm requiring a more or less intensive level of support and intervention</w:t>
      </w:r>
      <w:r w:rsidR="00030F7C" w:rsidRPr="007A4D68">
        <w:rPr>
          <w:rFonts w:ascii="Arial" w:hAnsi="Arial" w:cs="Arial"/>
        </w:rPr>
        <w:t>.</w:t>
      </w:r>
    </w:p>
    <w:p w14:paraId="54040E7D" w14:textId="53A9B336" w:rsidR="00757CA8" w:rsidRPr="007A4D68" w:rsidRDefault="00030F7C" w:rsidP="00891E2B">
      <w:pPr>
        <w:rPr>
          <w:rFonts w:ascii="Arial" w:hAnsi="Arial" w:cs="Arial"/>
        </w:rPr>
      </w:pPr>
      <w:r w:rsidRPr="007A4D68">
        <w:rPr>
          <w:rFonts w:ascii="Arial" w:hAnsi="Arial" w:cs="Arial"/>
        </w:rPr>
        <w:t>When PIM</w:t>
      </w:r>
      <w:r w:rsidR="00DC3ACA" w:rsidRPr="007A4D68">
        <w:rPr>
          <w:rFonts w:ascii="Arial" w:hAnsi="Arial" w:cs="Arial"/>
        </w:rPr>
        <w:t>M</w:t>
      </w:r>
      <w:r w:rsidRPr="007A4D68">
        <w:rPr>
          <w:rFonts w:ascii="Arial" w:hAnsi="Arial" w:cs="Arial"/>
        </w:rPr>
        <w:t xml:space="preserve"> has been able to effect change and therefore reduce or negate the level of risk to a point where it can no longer be identified</w:t>
      </w:r>
      <w:r w:rsidR="001C55EC" w:rsidRPr="007A4D68">
        <w:rPr>
          <w:rFonts w:ascii="Arial" w:hAnsi="Arial" w:cs="Arial"/>
        </w:rPr>
        <w:t xml:space="preserve"> or appropriate long term support is in place,</w:t>
      </w:r>
      <w:r w:rsidRPr="007A4D68">
        <w:rPr>
          <w:rFonts w:ascii="Arial" w:hAnsi="Arial" w:cs="Arial"/>
        </w:rPr>
        <w:t xml:space="preserve"> then the </w:t>
      </w:r>
      <w:r w:rsidR="007A4D68">
        <w:rPr>
          <w:rFonts w:ascii="Arial" w:hAnsi="Arial" w:cs="Arial"/>
        </w:rPr>
        <w:t>young person</w:t>
      </w:r>
      <w:r w:rsidRPr="007A4D68">
        <w:rPr>
          <w:rFonts w:ascii="Arial" w:hAnsi="Arial" w:cs="Arial"/>
        </w:rPr>
        <w:t xml:space="preserve"> will be removed from the PIM</w:t>
      </w:r>
      <w:r w:rsidR="00DC3ACA" w:rsidRPr="007A4D68">
        <w:rPr>
          <w:rFonts w:ascii="Arial" w:hAnsi="Arial" w:cs="Arial"/>
        </w:rPr>
        <w:t>M</w:t>
      </w:r>
      <w:r w:rsidRPr="007A4D68">
        <w:rPr>
          <w:rFonts w:ascii="Arial" w:hAnsi="Arial" w:cs="Arial"/>
        </w:rPr>
        <w:t xml:space="preserve"> cohort.</w:t>
      </w:r>
    </w:p>
    <w:p w14:paraId="3AACAF25" w14:textId="2F3C018E" w:rsidR="00891E2B" w:rsidRPr="007A4D68" w:rsidRDefault="00757CA8" w:rsidP="00891E2B">
      <w:pPr>
        <w:rPr>
          <w:rFonts w:ascii="Arial" w:hAnsi="Arial" w:cs="Arial"/>
        </w:rPr>
      </w:pPr>
      <w:r w:rsidRPr="007A4D68">
        <w:rPr>
          <w:rFonts w:ascii="Arial" w:hAnsi="Arial" w:cs="Arial"/>
        </w:rPr>
        <w:t xml:space="preserve">In the case of </w:t>
      </w:r>
      <w:r w:rsidR="007A4D68" w:rsidRPr="007A4D68">
        <w:rPr>
          <w:rFonts w:ascii="Arial" w:hAnsi="Arial" w:cs="Arial"/>
        </w:rPr>
        <w:t>perpetrators,</w:t>
      </w:r>
      <w:r w:rsidRPr="007A4D68">
        <w:rPr>
          <w:rFonts w:ascii="Arial" w:hAnsi="Arial" w:cs="Arial"/>
        </w:rPr>
        <w:t xml:space="preserve"> the PIM</w:t>
      </w:r>
      <w:r w:rsidR="00DC3ACA" w:rsidRPr="007A4D68">
        <w:rPr>
          <w:rFonts w:ascii="Arial" w:hAnsi="Arial" w:cs="Arial"/>
        </w:rPr>
        <w:t>M</w:t>
      </w:r>
      <w:r w:rsidRPr="007A4D68">
        <w:rPr>
          <w:rFonts w:ascii="Arial" w:hAnsi="Arial" w:cs="Arial"/>
        </w:rPr>
        <w:t xml:space="preserve"> will aim to gather as much information as is possible to support law enforcement agencies with disruption. This could include the use of criminal legislation towards arrest</w:t>
      </w:r>
      <w:r w:rsidR="00854212" w:rsidRPr="007A4D68">
        <w:rPr>
          <w:rFonts w:ascii="Arial" w:hAnsi="Arial" w:cs="Arial"/>
        </w:rPr>
        <w:t>, civil legislation with injunctions</w:t>
      </w:r>
      <w:r w:rsidRPr="007A4D68">
        <w:rPr>
          <w:rFonts w:ascii="Arial" w:hAnsi="Arial" w:cs="Arial"/>
        </w:rPr>
        <w:t xml:space="preserve"> or even Anti-social Behaviour legislation with the deployment of C</w:t>
      </w:r>
      <w:r w:rsidR="00854212" w:rsidRPr="007A4D68">
        <w:rPr>
          <w:rFonts w:ascii="Arial" w:hAnsi="Arial" w:cs="Arial"/>
        </w:rPr>
        <w:t xml:space="preserve">ommunity </w:t>
      </w:r>
      <w:r w:rsidRPr="007A4D68">
        <w:rPr>
          <w:rFonts w:ascii="Arial" w:hAnsi="Arial" w:cs="Arial"/>
        </w:rPr>
        <w:t>P</w:t>
      </w:r>
      <w:r w:rsidR="00854212" w:rsidRPr="007A4D68">
        <w:rPr>
          <w:rFonts w:ascii="Arial" w:hAnsi="Arial" w:cs="Arial"/>
        </w:rPr>
        <w:t xml:space="preserve">rotection </w:t>
      </w:r>
      <w:r w:rsidRPr="007A4D68">
        <w:rPr>
          <w:rFonts w:ascii="Arial" w:hAnsi="Arial" w:cs="Arial"/>
        </w:rPr>
        <w:t>W</w:t>
      </w:r>
      <w:r w:rsidR="00854212" w:rsidRPr="007A4D68">
        <w:rPr>
          <w:rFonts w:ascii="Arial" w:hAnsi="Arial" w:cs="Arial"/>
        </w:rPr>
        <w:t>arning</w:t>
      </w:r>
      <w:r w:rsidRPr="007A4D68">
        <w:rPr>
          <w:rFonts w:ascii="Arial" w:hAnsi="Arial" w:cs="Arial"/>
        </w:rPr>
        <w:t>/C</w:t>
      </w:r>
      <w:r w:rsidR="00854212" w:rsidRPr="007A4D68">
        <w:rPr>
          <w:rFonts w:ascii="Arial" w:hAnsi="Arial" w:cs="Arial"/>
        </w:rPr>
        <w:t xml:space="preserve">ommunity </w:t>
      </w:r>
      <w:r w:rsidRPr="007A4D68">
        <w:rPr>
          <w:rFonts w:ascii="Arial" w:hAnsi="Arial" w:cs="Arial"/>
        </w:rPr>
        <w:t>P</w:t>
      </w:r>
      <w:r w:rsidR="00854212" w:rsidRPr="007A4D68">
        <w:rPr>
          <w:rFonts w:ascii="Arial" w:hAnsi="Arial" w:cs="Arial"/>
        </w:rPr>
        <w:t xml:space="preserve">rotection </w:t>
      </w:r>
      <w:r w:rsidRPr="007A4D68">
        <w:rPr>
          <w:rFonts w:ascii="Arial" w:hAnsi="Arial" w:cs="Arial"/>
        </w:rPr>
        <w:t>N</w:t>
      </w:r>
      <w:r w:rsidR="00854212" w:rsidRPr="007A4D68">
        <w:rPr>
          <w:rFonts w:ascii="Arial" w:hAnsi="Arial" w:cs="Arial"/>
        </w:rPr>
        <w:t>otice or Criminal Behaviour Order</w:t>
      </w:r>
      <w:r w:rsidRPr="007A4D68">
        <w:rPr>
          <w:rFonts w:ascii="Arial" w:hAnsi="Arial" w:cs="Arial"/>
        </w:rPr>
        <w:t xml:space="preserve"> for example.    </w:t>
      </w:r>
      <w:r w:rsidR="00891E2B" w:rsidRPr="007A4D68">
        <w:rPr>
          <w:rFonts w:ascii="Arial" w:hAnsi="Arial" w:cs="Arial"/>
        </w:rPr>
        <w:t xml:space="preserve">  </w:t>
      </w:r>
    </w:p>
    <w:p w14:paraId="145A4CE0" w14:textId="77777777" w:rsidR="007A4D68" w:rsidRDefault="007A4D68" w:rsidP="003D1C4B">
      <w:pPr>
        <w:rPr>
          <w:rFonts w:ascii="Arial" w:hAnsi="Arial" w:cs="Arial"/>
          <w:b/>
          <w:u w:val="single"/>
        </w:rPr>
      </w:pPr>
    </w:p>
    <w:p w14:paraId="35715633" w14:textId="77777777" w:rsidR="007A4D68" w:rsidRDefault="007A4D68" w:rsidP="003D1C4B">
      <w:pPr>
        <w:rPr>
          <w:rFonts w:ascii="Arial" w:hAnsi="Arial" w:cs="Arial"/>
          <w:b/>
          <w:u w:val="single"/>
        </w:rPr>
      </w:pPr>
    </w:p>
    <w:p w14:paraId="47FA9C7C" w14:textId="77777777" w:rsidR="007A4D68" w:rsidRDefault="007A4D68" w:rsidP="003D1C4B">
      <w:pPr>
        <w:rPr>
          <w:rFonts w:ascii="Arial" w:hAnsi="Arial" w:cs="Arial"/>
          <w:b/>
          <w:u w:val="single"/>
        </w:rPr>
      </w:pPr>
    </w:p>
    <w:p w14:paraId="0DEF5BDB" w14:textId="77777777" w:rsidR="007A4D68" w:rsidRDefault="007A4D68" w:rsidP="003D1C4B">
      <w:pPr>
        <w:rPr>
          <w:rFonts w:ascii="Arial" w:hAnsi="Arial" w:cs="Arial"/>
          <w:b/>
          <w:u w:val="single"/>
        </w:rPr>
      </w:pPr>
    </w:p>
    <w:p w14:paraId="0DC80133" w14:textId="74522200" w:rsidR="00200DD5" w:rsidRPr="000B098D" w:rsidRDefault="000D21CA" w:rsidP="003D1C4B">
      <w:pPr>
        <w:rPr>
          <w:rFonts w:ascii="Arial" w:hAnsi="Arial" w:cs="Arial"/>
          <w:b/>
          <w:u w:val="single"/>
        </w:rPr>
      </w:pPr>
      <w:r w:rsidRPr="000B098D">
        <w:rPr>
          <w:rFonts w:ascii="Arial" w:hAnsi="Arial" w:cs="Arial"/>
          <w:b/>
          <w:u w:val="single"/>
        </w:rPr>
        <w:lastRenderedPageBreak/>
        <w:t>CASE MANAGEMENT AND ADMINISTRATION</w:t>
      </w:r>
    </w:p>
    <w:p w14:paraId="4CE2C470" w14:textId="77777777" w:rsidR="00854212" w:rsidRPr="000B098D" w:rsidRDefault="00854212" w:rsidP="003D1C4B">
      <w:pPr>
        <w:rPr>
          <w:rFonts w:ascii="Arial" w:hAnsi="Arial" w:cs="Arial"/>
        </w:rPr>
      </w:pPr>
      <w:r w:rsidRPr="000B098D">
        <w:rPr>
          <w:rFonts w:ascii="Arial" w:hAnsi="Arial" w:cs="Arial"/>
        </w:rPr>
        <w:t>The PIM</w:t>
      </w:r>
      <w:r w:rsidR="00DC3ACA" w:rsidRPr="000B098D">
        <w:rPr>
          <w:rFonts w:ascii="Arial" w:hAnsi="Arial" w:cs="Arial"/>
        </w:rPr>
        <w:t>M</w:t>
      </w:r>
      <w:r w:rsidRPr="000B098D">
        <w:rPr>
          <w:rFonts w:ascii="Arial" w:hAnsi="Arial" w:cs="Arial"/>
        </w:rPr>
        <w:t xml:space="preserve"> will </w:t>
      </w:r>
      <w:r w:rsidR="001C55EC" w:rsidRPr="000B098D">
        <w:rPr>
          <w:rFonts w:ascii="Arial" w:hAnsi="Arial" w:cs="Arial"/>
        </w:rPr>
        <w:t xml:space="preserve">be </w:t>
      </w:r>
      <w:r w:rsidRPr="000B098D">
        <w:rPr>
          <w:rFonts w:ascii="Arial" w:hAnsi="Arial" w:cs="Arial"/>
        </w:rPr>
        <w:t>administered with the assistance of a Technical Admin Support Officer from within the Safer Stronger Communities Team. That individual will assist with scheduling meetings, taking the minutes and circulation of information to partners.</w:t>
      </w:r>
    </w:p>
    <w:p w14:paraId="3296DE65" w14:textId="11D2AEAD" w:rsidR="00854212" w:rsidRPr="000B098D" w:rsidRDefault="00854212" w:rsidP="003D1C4B">
      <w:pPr>
        <w:rPr>
          <w:rFonts w:ascii="Arial" w:hAnsi="Arial" w:cs="Arial"/>
        </w:rPr>
      </w:pPr>
      <w:r w:rsidRPr="000B098D">
        <w:rPr>
          <w:rFonts w:ascii="Arial" w:hAnsi="Arial" w:cs="Arial"/>
        </w:rPr>
        <w:t xml:space="preserve">Minutes and items relating to individuals will initially be captured on a working </w:t>
      </w:r>
      <w:r w:rsidR="001C55EC" w:rsidRPr="000B098D">
        <w:rPr>
          <w:rFonts w:ascii="Arial" w:hAnsi="Arial" w:cs="Arial"/>
        </w:rPr>
        <w:t>document</w:t>
      </w:r>
      <w:r w:rsidRPr="000B098D">
        <w:rPr>
          <w:rFonts w:ascii="Arial" w:hAnsi="Arial" w:cs="Arial"/>
        </w:rPr>
        <w:t>, and lead professionals will be tasked with ensuring the transference of information to a substantiated record within either the Mosaic database and/or that of Niche for the Police</w:t>
      </w:r>
      <w:r w:rsidR="001C55EC" w:rsidRPr="000B098D">
        <w:rPr>
          <w:rFonts w:ascii="Arial" w:hAnsi="Arial" w:cs="Arial"/>
        </w:rPr>
        <w:t xml:space="preserve">, </w:t>
      </w:r>
      <w:r w:rsidR="000B098D">
        <w:rPr>
          <w:rFonts w:ascii="Arial" w:hAnsi="Arial" w:cs="Arial"/>
        </w:rPr>
        <w:t>or Uniform for the Community Safety Team.</w:t>
      </w:r>
    </w:p>
    <w:p w14:paraId="60DE9D22" w14:textId="5A83D0A1" w:rsidR="00854212" w:rsidRPr="000B098D" w:rsidRDefault="00854212" w:rsidP="003D1C4B">
      <w:pPr>
        <w:rPr>
          <w:rFonts w:ascii="Arial" w:hAnsi="Arial" w:cs="Arial"/>
        </w:rPr>
      </w:pPr>
      <w:r w:rsidRPr="000B098D">
        <w:rPr>
          <w:rFonts w:ascii="Arial" w:hAnsi="Arial" w:cs="Arial"/>
        </w:rPr>
        <w:t>All information captured at PIM</w:t>
      </w:r>
      <w:r w:rsidR="00DC3ACA" w:rsidRPr="000B098D">
        <w:rPr>
          <w:rFonts w:ascii="Arial" w:hAnsi="Arial" w:cs="Arial"/>
        </w:rPr>
        <w:t>M</w:t>
      </w:r>
      <w:r w:rsidRPr="000B098D">
        <w:rPr>
          <w:rFonts w:ascii="Arial" w:hAnsi="Arial" w:cs="Arial"/>
        </w:rPr>
        <w:t xml:space="preserve"> will be stored securely within the Safer Stronger Communities secure folder which is a protected resource.  </w:t>
      </w:r>
    </w:p>
    <w:p w14:paraId="573F1663" w14:textId="77777777" w:rsidR="003D1C4B" w:rsidRPr="000B098D" w:rsidRDefault="00200DD5" w:rsidP="003D1C4B">
      <w:pPr>
        <w:rPr>
          <w:rFonts w:ascii="Arial" w:hAnsi="Arial" w:cs="Arial"/>
          <w:b/>
          <w:u w:val="single"/>
        </w:rPr>
      </w:pPr>
      <w:r w:rsidRPr="000B098D">
        <w:rPr>
          <w:rFonts w:ascii="Arial" w:hAnsi="Arial" w:cs="Arial"/>
          <w:b/>
          <w:u w:val="single"/>
        </w:rPr>
        <w:t xml:space="preserve">WHAT WILL THE GOVERNANCE BE? </w:t>
      </w:r>
      <w:r w:rsidR="003D1C4B" w:rsidRPr="000B098D">
        <w:rPr>
          <w:rFonts w:ascii="Arial" w:hAnsi="Arial" w:cs="Arial"/>
          <w:b/>
          <w:u w:val="single"/>
        </w:rPr>
        <w:t xml:space="preserve">  </w:t>
      </w:r>
    </w:p>
    <w:p w14:paraId="2A4AC987" w14:textId="0698AB5B" w:rsidR="00200DD5" w:rsidRPr="000B098D" w:rsidRDefault="00200DD5" w:rsidP="003D1C4B">
      <w:pPr>
        <w:rPr>
          <w:rFonts w:ascii="Arial" w:hAnsi="Arial" w:cs="Arial"/>
        </w:rPr>
      </w:pPr>
      <w:r w:rsidRPr="000B098D">
        <w:rPr>
          <w:rFonts w:ascii="Arial" w:hAnsi="Arial" w:cs="Arial"/>
        </w:rPr>
        <w:t>As part of the new Risk Management Pathway the PIM</w:t>
      </w:r>
      <w:r w:rsidR="00DC3ACA" w:rsidRPr="000B098D">
        <w:rPr>
          <w:rFonts w:ascii="Arial" w:hAnsi="Arial" w:cs="Arial"/>
        </w:rPr>
        <w:t>M</w:t>
      </w:r>
      <w:r w:rsidRPr="000B098D">
        <w:rPr>
          <w:rFonts w:ascii="Arial" w:hAnsi="Arial" w:cs="Arial"/>
        </w:rPr>
        <w:t xml:space="preserve"> will be subject to supervision and governance from the </w:t>
      </w:r>
      <w:r w:rsidR="00DC3ACA" w:rsidRPr="000B098D">
        <w:rPr>
          <w:rFonts w:ascii="Arial" w:hAnsi="Arial" w:cs="Arial"/>
        </w:rPr>
        <w:t>Extra Famili</w:t>
      </w:r>
      <w:r w:rsidR="00B1254F" w:rsidRPr="000B098D">
        <w:rPr>
          <w:rFonts w:ascii="Arial" w:hAnsi="Arial" w:cs="Arial"/>
        </w:rPr>
        <w:t>a</w:t>
      </w:r>
      <w:r w:rsidR="00DC3ACA" w:rsidRPr="000B098D">
        <w:rPr>
          <w:rFonts w:ascii="Arial" w:hAnsi="Arial" w:cs="Arial"/>
        </w:rPr>
        <w:t>l</w:t>
      </w:r>
      <w:r w:rsidR="00B1254F" w:rsidRPr="000B098D">
        <w:rPr>
          <w:rFonts w:ascii="Arial" w:hAnsi="Arial" w:cs="Arial"/>
        </w:rPr>
        <w:t xml:space="preserve"> Harm</w:t>
      </w:r>
      <w:r w:rsidR="00DC3ACA" w:rsidRPr="000B098D">
        <w:rPr>
          <w:rFonts w:ascii="Arial" w:hAnsi="Arial" w:cs="Arial"/>
        </w:rPr>
        <w:t xml:space="preserve"> </w:t>
      </w:r>
      <w:r w:rsidRPr="000B098D">
        <w:rPr>
          <w:rFonts w:ascii="Arial" w:hAnsi="Arial" w:cs="Arial"/>
        </w:rPr>
        <w:t>Multi-</w:t>
      </w:r>
      <w:r w:rsidR="000B098D" w:rsidRPr="000B098D">
        <w:rPr>
          <w:rFonts w:ascii="Arial" w:hAnsi="Arial" w:cs="Arial"/>
        </w:rPr>
        <w:t>Agency</w:t>
      </w:r>
      <w:r w:rsidRPr="000B098D">
        <w:rPr>
          <w:rFonts w:ascii="Arial" w:hAnsi="Arial" w:cs="Arial"/>
        </w:rPr>
        <w:t xml:space="preserve"> </w:t>
      </w:r>
      <w:r w:rsidR="00B1254F" w:rsidRPr="000B098D">
        <w:rPr>
          <w:rFonts w:ascii="Arial" w:hAnsi="Arial" w:cs="Arial"/>
        </w:rPr>
        <w:t>Strategic Panel</w:t>
      </w:r>
      <w:r w:rsidRPr="000B098D">
        <w:rPr>
          <w:rFonts w:ascii="Arial" w:hAnsi="Arial" w:cs="Arial"/>
        </w:rPr>
        <w:t>.</w:t>
      </w:r>
    </w:p>
    <w:p w14:paraId="122219A9" w14:textId="77777777" w:rsidR="00200DD5" w:rsidRPr="000B098D" w:rsidRDefault="00200DD5" w:rsidP="003D1C4B">
      <w:pPr>
        <w:rPr>
          <w:rFonts w:ascii="Arial" w:hAnsi="Arial" w:cs="Arial"/>
        </w:rPr>
      </w:pPr>
      <w:r w:rsidRPr="000B098D">
        <w:rPr>
          <w:rFonts w:ascii="Arial" w:hAnsi="Arial" w:cs="Arial"/>
        </w:rPr>
        <w:t xml:space="preserve">This will be made up of senior managers from Safer Stronger Communities, </w:t>
      </w:r>
      <w:r w:rsidR="00B1254F" w:rsidRPr="000B098D">
        <w:rPr>
          <w:rFonts w:ascii="Arial" w:hAnsi="Arial" w:cs="Arial"/>
        </w:rPr>
        <w:t>Integrated Children</w:t>
      </w:r>
      <w:r w:rsidR="00291479" w:rsidRPr="000B098D">
        <w:rPr>
          <w:rFonts w:ascii="Arial" w:hAnsi="Arial" w:cs="Arial"/>
        </w:rPr>
        <w:t>’</w:t>
      </w:r>
      <w:r w:rsidR="00B1254F" w:rsidRPr="000B098D">
        <w:rPr>
          <w:rFonts w:ascii="Arial" w:hAnsi="Arial" w:cs="Arial"/>
        </w:rPr>
        <w:t>s Services, Clinical Commissioning Group, Public Health and Avon and Wiltshire Partnership</w:t>
      </w:r>
      <w:r w:rsidRPr="000B098D">
        <w:rPr>
          <w:rFonts w:ascii="Arial" w:hAnsi="Arial" w:cs="Arial"/>
        </w:rPr>
        <w:t>.</w:t>
      </w:r>
    </w:p>
    <w:p w14:paraId="413F2529" w14:textId="77777777" w:rsidR="000D21CA" w:rsidRPr="000B098D" w:rsidRDefault="00200DD5" w:rsidP="003D1C4B">
      <w:pPr>
        <w:rPr>
          <w:rFonts w:ascii="Arial" w:hAnsi="Arial" w:cs="Arial"/>
        </w:rPr>
      </w:pPr>
      <w:r w:rsidRPr="000B098D">
        <w:rPr>
          <w:rFonts w:ascii="Arial" w:hAnsi="Arial" w:cs="Arial"/>
        </w:rPr>
        <w:t>Ultimately actions and processes completed within the entire Risk Management Pathway are the subject of scrutiny from The Children</w:t>
      </w:r>
      <w:r w:rsidR="00291479" w:rsidRPr="000B098D">
        <w:rPr>
          <w:rFonts w:ascii="Arial" w:hAnsi="Arial" w:cs="Arial"/>
        </w:rPr>
        <w:t>’</w:t>
      </w:r>
      <w:r w:rsidRPr="000B098D">
        <w:rPr>
          <w:rFonts w:ascii="Arial" w:hAnsi="Arial" w:cs="Arial"/>
        </w:rPr>
        <w:t>s Partnership, formerly the Children</w:t>
      </w:r>
      <w:r w:rsidR="00291479" w:rsidRPr="000B098D">
        <w:rPr>
          <w:rFonts w:ascii="Arial" w:hAnsi="Arial" w:cs="Arial"/>
        </w:rPr>
        <w:t>’</w:t>
      </w:r>
      <w:r w:rsidRPr="000B098D">
        <w:rPr>
          <w:rFonts w:ascii="Arial" w:hAnsi="Arial" w:cs="Arial"/>
        </w:rPr>
        <w:t xml:space="preserve">s Safeguarding Board, and from the Community Safety Partnership who oversee all </w:t>
      </w:r>
      <w:r w:rsidR="000D21CA" w:rsidRPr="000B098D">
        <w:rPr>
          <w:rFonts w:ascii="Arial" w:hAnsi="Arial" w:cs="Arial"/>
        </w:rPr>
        <w:t>things related to community safety, crime and disorder.</w:t>
      </w:r>
    </w:p>
    <w:p w14:paraId="2E817BA6" w14:textId="77777777" w:rsidR="00200DD5" w:rsidRPr="00200DD5" w:rsidRDefault="00200DD5" w:rsidP="003D1C4B">
      <w:r>
        <w:t xml:space="preserve">  </w:t>
      </w:r>
    </w:p>
    <w:p w14:paraId="38715C68" w14:textId="77777777" w:rsidR="0098561F" w:rsidRDefault="0098561F" w:rsidP="001935DB"/>
    <w:p w14:paraId="6FF2D819" w14:textId="77777777" w:rsidR="00DB738F" w:rsidRDefault="00DB738F" w:rsidP="001935DB"/>
    <w:p w14:paraId="52591A83" w14:textId="77777777" w:rsidR="00B1254F" w:rsidRDefault="00B1254F" w:rsidP="001935DB"/>
    <w:p w14:paraId="3F5AEEEE" w14:textId="77777777" w:rsidR="00B1254F" w:rsidRDefault="00B1254F" w:rsidP="001935DB"/>
    <w:p w14:paraId="1E8CE40C" w14:textId="77777777" w:rsidR="00B1254F" w:rsidRDefault="00B1254F" w:rsidP="001935DB"/>
    <w:p w14:paraId="1E15740F" w14:textId="77777777" w:rsidR="00B1254F" w:rsidRDefault="00B1254F" w:rsidP="001935DB"/>
    <w:p w14:paraId="7533DD06" w14:textId="77777777" w:rsidR="006E754B" w:rsidRDefault="006E754B" w:rsidP="001935DB">
      <w:pPr>
        <w:sectPr w:rsidR="006E754B" w:rsidSect="006E754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B465041" w14:textId="77777777" w:rsidR="00B1254F" w:rsidRDefault="00B1254F" w:rsidP="001935DB"/>
    <w:p w14:paraId="238189B5" w14:textId="77777777" w:rsidR="00DB738F" w:rsidRDefault="00DB738F" w:rsidP="001935DB"/>
    <w:p w14:paraId="3B8CB228" w14:textId="77777777" w:rsidR="00DB738F" w:rsidRDefault="001C55EC" w:rsidP="001935DB">
      <w:pPr>
        <w:rPr>
          <w:b/>
          <w:u w:val="single"/>
        </w:rPr>
      </w:pPr>
      <w:r>
        <w:rPr>
          <w:b/>
          <w:u w:val="single"/>
        </w:rPr>
        <w:t>A</w:t>
      </w:r>
      <w:r w:rsidR="00DB738F" w:rsidRPr="00DB738F">
        <w:rPr>
          <w:b/>
          <w:u w:val="single"/>
        </w:rPr>
        <w:t>ppendix A – Risk Management Pathway Flow chart</w:t>
      </w:r>
    </w:p>
    <w:p w14:paraId="29CBC05F" w14:textId="61B31335" w:rsidR="00DB738F" w:rsidRPr="006E754B" w:rsidRDefault="00306E5C" w:rsidP="001935DB">
      <w:pPr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089FB2EA" wp14:editId="719F6989">
            <wp:extent cx="8863330" cy="4814570"/>
            <wp:effectExtent l="0" t="0" r="0" b="5080"/>
            <wp:docPr id="10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81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B738F" w:rsidRPr="006E754B" w:rsidSect="006E75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29FC"/>
    <w:multiLevelType w:val="hybridMultilevel"/>
    <w:tmpl w:val="AC0490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E2654C"/>
    <w:multiLevelType w:val="hybridMultilevel"/>
    <w:tmpl w:val="B98827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BC0590"/>
    <w:multiLevelType w:val="hybridMultilevel"/>
    <w:tmpl w:val="43D47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910BE"/>
    <w:multiLevelType w:val="hybridMultilevel"/>
    <w:tmpl w:val="E04A01E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76E6927"/>
    <w:multiLevelType w:val="hybridMultilevel"/>
    <w:tmpl w:val="7BD04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04F39"/>
    <w:multiLevelType w:val="hybridMultilevel"/>
    <w:tmpl w:val="F0A46D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4F5FFD"/>
    <w:multiLevelType w:val="hybridMultilevel"/>
    <w:tmpl w:val="8DBA9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054869">
    <w:abstractNumId w:val="2"/>
  </w:num>
  <w:num w:numId="2" w16cid:durableId="879972277">
    <w:abstractNumId w:val="6"/>
  </w:num>
  <w:num w:numId="3" w16cid:durableId="1857308275">
    <w:abstractNumId w:val="3"/>
  </w:num>
  <w:num w:numId="4" w16cid:durableId="726950738">
    <w:abstractNumId w:val="0"/>
  </w:num>
  <w:num w:numId="5" w16cid:durableId="1036081159">
    <w:abstractNumId w:val="5"/>
  </w:num>
  <w:num w:numId="6" w16cid:durableId="237328503">
    <w:abstractNumId w:val="1"/>
  </w:num>
  <w:num w:numId="7" w16cid:durableId="4251990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0C3"/>
    <w:rsid w:val="00030F7C"/>
    <w:rsid w:val="00036E3A"/>
    <w:rsid w:val="000B098D"/>
    <w:rsid w:val="000D21CA"/>
    <w:rsid w:val="001935DB"/>
    <w:rsid w:val="001C55EC"/>
    <w:rsid w:val="00200DD5"/>
    <w:rsid w:val="00290163"/>
    <w:rsid w:val="00291479"/>
    <w:rsid w:val="00306E5C"/>
    <w:rsid w:val="003D1C4B"/>
    <w:rsid w:val="005F19CF"/>
    <w:rsid w:val="00615642"/>
    <w:rsid w:val="006212AC"/>
    <w:rsid w:val="006D79E1"/>
    <w:rsid w:val="006E754B"/>
    <w:rsid w:val="00757CA8"/>
    <w:rsid w:val="007A4D68"/>
    <w:rsid w:val="008540C3"/>
    <w:rsid w:val="00854212"/>
    <w:rsid w:val="00891E2B"/>
    <w:rsid w:val="008D7EE3"/>
    <w:rsid w:val="0098561F"/>
    <w:rsid w:val="00A70FFE"/>
    <w:rsid w:val="00B1254F"/>
    <w:rsid w:val="00DB738F"/>
    <w:rsid w:val="00DC3ACA"/>
    <w:rsid w:val="00EC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08B73"/>
  <w15:chartTrackingRefBased/>
  <w15:docId w15:val="{443880E5-94D9-42C2-917A-A52ABE2C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D1C4B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D1C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1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C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C4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C4B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DC3ACA"/>
    <w:pPr>
      <w:spacing w:after="0" w:line="240" w:lineRule="auto"/>
    </w:pPr>
    <w:rPr>
      <w:rFonts w:ascii="Helvetica" w:eastAsia="Arial Unicode MS" w:hAnsi="Helvetica" w:cs="Arial Unicode MS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12CBD-B5E5-4146-8290-AB42C2B3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Evely</dc:creator>
  <cp:keywords/>
  <dc:description/>
  <cp:lastModifiedBy>Nicola Ford</cp:lastModifiedBy>
  <cp:revision>3</cp:revision>
  <dcterms:created xsi:type="dcterms:W3CDTF">2023-10-11T10:50:00Z</dcterms:created>
  <dcterms:modified xsi:type="dcterms:W3CDTF">2023-10-11T11:06:00Z</dcterms:modified>
</cp:coreProperties>
</file>