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7E" w:rsidRPr="0071696E" w:rsidRDefault="009C6A7E" w:rsidP="009C6A7E">
      <w:pPr>
        <w:pStyle w:val="Heading1"/>
        <w:rPr>
          <w:color w:val="auto"/>
        </w:rPr>
      </w:pPr>
      <w:r w:rsidRPr="0071696E">
        <w:rPr>
          <w:noProof/>
          <w:color w:val="auto"/>
          <w:lang w:eastAsia="en-GB"/>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0</wp:posOffset>
            </wp:positionV>
            <wp:extent cx="1163716" cy="1034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716" cy="1034415"/>
                    </a:xfrm>
                    <a:prstGeom prst="rect">
                      <a:avLst/>
                    </a:prstGeom>
                  </pic:spPr>
                </pic:pic>
              </a:graphicData>
            </a:graphic>
          </wp:anchor>
        </w:drawing>
      </w:r>
    </w:p>
    <w:p w:rsidR="005B006F" w:rsidRDefault="005B006F" w:rsidP="009C6A7E">
      <w:pPr>
        <w:pStyle w:val="Heading1"/>
        <w:rPr>
          <w:color w:val="auto"/>
        </w:rPr>
      </w:pPr>
    </w:p>
    <w:p w:rsidR="00FA074A" w:rsidRDefault="00CB465D" w:rsidP="00FA074A">
      <w:pPr>
        <w:pStyle w:val="Heading1"/>
        <w:rPr>
          <w:color w:val="auto"/>
        </w:rPr>
      </w:pPr>
      <w:r w:rsidRPr="0071696E">
        <w:rPr>
          <w:color w:val="auto"/>
        </w:rPr>
        <w:t xml:space="preserve">Referral to </w:t>
      </w:r>
      <w:r w:rsidR="005B006F">
        <w:rPr>
          <w:color w:val="auto"/>
        </w:rPr>
        <w:t>South Gloucestershire</w:t>
      </w:r>
      <w:r w:rsidRPr="0071696E">
        <w:rPr>
          <w:color w:val="auto"/>
        </w:rPr>
        <w:t xml:space="preserve"> Safeguarding </w:t>
      </w:r>
      <w:r w:rsidR="00F73C41" w:rsidRPr="0071696E">
        <w:rPr>
          <w:color w:val="auto"/>
        </w:rPr>
        <w:t>Children</w:t>
      </w:r>
      <w:r w:rsidRPr="0071696E">
        <w:rPr>
          <w:color w:val="auto"/>
        </w:rPr>
        <w:t xml:space="preserve"> Board for consideration of a case for a Serious Case </w:t>
      </w:r>
      <w:r w:rsidR="00FA074A">
        <w:rPr>
          <w:color w:val="auto"/>
        </w:rPr>
        <w:t>Review or Learning Review</w:t>
      </w:r>
    </w:p>
    <w:p w:rsidR="006856D2" w:rsidRPr="0071696E" w:rsidRDefault="006856D2" w:rsidP="00FA074A">
      <w:pPr>
        <w:pStyle w:val="Heading1"/>
      </w:pPr>
      <w:r w:rsidRPr="0071696E">
        <w:t xml:space="preserve">Before submitting the referral please discuss with </w:t>
      </w:r>
      <w:r w:rsidR="003436FE" w:rsidRPr="0071696E">
        <w:t xml:space="preserve">your </w:t>
      </w:r>
      <w:r w:rsidRPr="0071696E">
        <w:t xml:space="preserve">agency representative on </w:t>
      </w:r>
      <w:r w:rsidR="003436FE" w:rsidRPr="0071696E">
        <w:t>the Serious C</w:t>
      </w:r>
      <w:r w:rsidRPr="0071696E">
        <w:t>ase R</w:t>
      </w:r>
      <w:r w:rsidR="003436FE" w:rsidRPr="0071696E">
        <w:t>eview sub-group</w:t>
      </w:r>
      <w:r w:rsidRPr="0071696E">
        <w:t>.</w:t>
      </w:r>
    </w:p>
    <w:p w:rsidR="00AC66CC" w:rsidRPr="0071696E" w:rsidRDefault="006856D2" w:rsidP="008677FA">
      <w:pPr>
        <w:pStyle w:val="ListParagraph"/>
        <w:numPr>
          <w:ilvl w:val="0"/>
          <w:numId w:val="8"/>
        </w:numPr>
        <w:spacing w:before="120"/>
      </w:pPr>
      <w:r w:rsidRPr="0071696E">
        <w:t xml:space="preserve">Please </w:t>
      </w:r>
      <w:r w:rsidR="00F411D6" w:rsidRPr="0071696E">
        <w:t>let us have</w:t>
      </w:r>
      <w:r w:rsidRPr="0071696E">
        <w:t xml:space="preserve"> as much information </w:t>
      </w:r>
      <w:r w:rsidR="00F411D6" w:rsidRPr="0071696E">
        <w:t>as</w:t>
      </w:r>
      <w:r w:rsidRPr="0071696E">
        <w:t xml:space="preserve"> is readily</w:t>
      </w:r>
      <w:r w:rsidR="007F6646" w:rsidRPr="0071696E">
        <w:t xml:space="preserve"> available at the time of the referral.</w:t>
      </w:r>
      <w:r w:rsidRPr="0071696E">
        <w:t xml:space="preserve"> </w:t>
      </w:r>
      <w:r w:rsidR="007F6646" w:rsidRPr="0071696E">
        <w:t xml:space="preserve"> If information is unavailable do not delay in making the referral.  Additional facts can be made available later.</w:t>
      </w:r>
    </w:p>
    <w:p w:rsidR="008677FA" w:rsidRPr="0071696E" w:rsidRDefault="008677FA" w:rsidP="009C6A7E">
      <w:pPr>
        <w:pStyle w:val="ListParagraph"/>
        <w:numPr>
          <w:ilvl w:val="0"/>
          <w:numId w:val="8"/>
        </w:numPr>
      </w:pPr>
      <w:r w:rsidRPr="0071696E">
        <w:t>For guidance regarding the criteria for a Serious Case Review please refer to Appendix 1</w:t>
      </w:r>
    </w:p>
    <w:p w:rsidR="007F6646" w:rsidRPr="0071696E" w:rsidRDefault="00647A0C" w:rsidP="009C6A7E">
      <w:pPr>
        <w:pStyle w:val="Heading2"/>
        <w:rPr>
          <w:color w:val="auto"/>
        </w:rPr>
      </w:pPr>
      <w:r w:rsidRPr="0071696E">
        <w:rPr>
          <w:color w:val="auto"/>
        </w:rPr>
        <w:t xml:space="preserve">1.1 </w:t>
      </w:r>
      <w:r w:rsidR="007F6646" w:rsidRPr="0071696E">
        <w:rPr>
          <w:color w:val="auto"/>
        </w:rPr>
        <w:t>Refer</w:t>
      </w:r>
      <w:r w:rsidRPr="0071696E">
        <w:rPr>
          <w:color w:val="auto"/>
        </w:rPr>
        <w:t>r</w:t>
      </w:r>
      <w:r w:rsidR="007F6646" w:rsidRPr="0071696E">
        <w:rPr>
          <w:color w:val="auto"/>
        </w:rPr>
        <w:t>er</w:t>
      </w:r>
    </w:p>
    <w:tbl>
      <w:tblPr>
        <w:tblStyle w:val="TableGrid"/>
        <w:tblpPr w:leftFromText="180" w:rightFromText="180" w:vertAnchor="text" w:horzAnchor="margin" w:tblpY="39"/>
        <w:tblOverlap w:val="never"/>
        <w:tblW w:w="92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FFFFF" w:themeFill="background1"/>
        <w:tblCellMar>
          <w:top w:w="57" w:type="dxa"/>
          <w:bottom w:w="57" w:type="dxa"/>
        </w:tblCellMar>
        <w:tblLook w:val="04A0" w:firstRow="1" w:lastRow="0" w:firstColumn="1" w:lastColumn="0" w:noHBand="0" w:noVBand="1"/>
      </w:tblPr>
      <w:tblGrid>
        <w:gridCol w:w="2376"/>
        <w:gridCol w:w="2502"/>
        <w:gridCol w:w="4410"/>
      </w:tblGrid>
      <w:tr w:rsidR="0071696E" w:rsidRPr="0071696E" w:rsidTr="0071696E">
        <w:tc>
          <w:tcPr>
            <w:tcW w:w="2376" w:type="dxa"/>
            <w:shd w:val="clear" w:color="auto" w:fill="FFFFFF" w:themeFill="background1"/>
          </w:tcPr>
          <w:p w:rsidR="008677FA" w:rsidRPr="0071696E" w:rsidRDefault="008677FA" w:rsidP="008677FA">
            <w:pPr>
              <w:pStyle w:val="Heading3"/>
              <w:outlineLvl w:val="2"/>
              <w:rPr>
                <w:color w:val="auto"/>
              </w:rPr>
            </w:pPr>
            <w:r w:rsidRPr="0071696E">
              <w:rPr>
                <w:color w:val="auto"/>
              </w:rPr>
              <w:t>Name</w:t>
            </w:r>
          </w:p>
        </w:tc>
        <w:tc>
          <w:tcPr>
            <w:tcW w:w="2502" w:type="dxa"/>
            <w:shd w:val="clear" w:color="auto" w:fill="FFFFFF" w:themeFill="background1"/>
          </w:tcPr>
          <w:p w:rsidR="008677FA" w:rsidRPr="0071696E" w:rsidRDefault="008677FA" w:rsidP="008677FA">
            <w:pPr>
              <w:pStyle w:val="Heading3"/>
              <w:outlineLvl w:val="2"/>
              <w:rPr>
                <w:color w:val="auto"/>
              </w:rPr>
            </w:pPr>
            <w:r w:rsidRPr="0071696E">
              <w:rPr>
                <w:color w:val="auto"/>
              </w:rPr>
              <w:t>Agency &amp; designation</w:t>
            </w:r>
          </w:p>
        </w:tc>
        <w:tc>
          <w:tcPr>
            <w:tcW w:w="4410" w:type="dxa"/>
            <w:shd w:val="clear" w:color="auto" w:fill="FFFFFF" w:themeFill="background1"/>
          </w:tcPr>
          <w:p w:rsidR="008677FA" w:rsidRPr="0071696E" w:rsidRDefault="008677FA" w:rsidP="008677FA">
            <w:pPr>
              <w:pStyle w:val="Heading3"/>
              <w:outlineLvl w:val="2"/>
              <w:rPr>
                <w:color w:val="auto"/>
              </w:rPr>
            </w:pPr>
            <w:r w:rsidRPr="0071696E">
              <w:rPr>
                <w:color w:val="auto"/>
              </w:rPr>
              <w:t>Email, address, phone number</w:t>
            </w:r>
          </w:p>
        </w:tc>
      </w:tr>
      <w:tr w:rsidR="0071696E" w:rsidRPr="0071696E" w:rsidTr="0071696E">
        <w:tc>
          <w:tcPr>
            <w:tcW w:w="2376" w:type="dxa"/>
            <w:shd w:val="clear" w:color="auto" w:fill="FFFFFF" w:themeFill="background1"/>
          </w:tcPr>
          <w:p w:rsidR="008677FA" w:rsidRPr="0071696E" w:rsidRDefault="008677FA" w:rsidP="008677FA">
            <w:pPr>
              <w:pStyle w:val="ListParagraph"/>
              <w:ind w:left="0"/>
              <w:rPr>
                <w:rFonts w:ascii="Arial" w:hAnsi="Arial" w:cs="Arial"/>
                <w:b/>
              </w:rPr>
            </w:pPr>
          </w:p>
        </w:tc>
        <w:tc>
          <w:tcPr>
            <w:tcW w:w="2502" w:type="dxa"/>
            <w:shd w:val="clear" w:color="auto" w:fill="FFFFFF" w:themeFill="background1"/>
          </w:tcPr>
          <w:p w:rsidR="008677FA" w:rsidRPr="0071696E" w:rsidRDefault="008677FA" w:rsidP="008677FA">
            <w:pPr>
              <w:pStyle w:val="ListParagraph"/>
              <w:ind w:left="0"/>
              <w:rPr>
                <w:rFonts w:ascii="Arial" w:hAnsi="Arial" w:cs="Arial"/>
                <w:b/>
              </w:rPr>
            </w:pPr>
          </w:p>
        </w:tc>
        <w:tc>
          <w:tcPr>
            <w:tcW w:w="4410" w:type="dxa"/>
            <w:shd w:val="clear" w:color="auto" w:fill="FFFFFF" w:themeFill="background1"/>
          </w:tcPr>
          <w:p w:rsidR="008677FA" w:rsidRPr="0071696E" w:rsidRDefault="008677FA" w:rsidP="008677FA">
            <w:pPr>
              <w:pStyle w:val="ListParagraph"/>
              <w:tabs>
                <w:tab w:val="left" w:pos="4302"/>
              </w:tabs>
              <w:ind w:left="0" w:right="760"/>
              <w:rPr>
                <w:rFonts w:ascii="Arial" w:hAnsi="Arial" w:cs="Arial"/>
                <w:b/>
              </w:rPr>
            </w:pPr>
          </w:p>
        </w:tc>
      </w:tr>
    </w:tbl>
    <w:tbl>
      <w:tblPr>
        <w:tblStyle w:val="TableGrid"/>
        <w:tblpPr w:leftFromText="180" w:rightFromText="180" w:vertAnchor="text" w:horzAnchor="margin" w:tblpY="1152"/>
        <w:tblW w:w="932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9322"/>
      </w:tblGrid>
      <w:tr w:rsidR="00FA074A" w:rsidRPr="0071696E" w:rsidTr="00FA074A">
        <w:trPr>
          <w:trHeight w:val="723"/>
        </w:trPr>
        <w:tc>
          <w:tcPr>
            <w:tcW w:w="9322" w:type="dxa"/>
            <w:shd w:val="clear" w:color="auto" w:fill="FFFFFF" w:themeFill="background1"/>
          </w:tcPr>
          <w:p w:rsidR="00FA074A" w:rsidRPr="0071696E" w:rsidRDefault="00FA074A" w:rsidP="00FA074A">
            <w:pPr>
              <w:pStyle w:val="Heading2"/>
              <w:outlineLvl w:val="1"/>
              <w:rPr>
                <w:color w:val="auto"/>
              </w:rPr>
            </w:pPr>
            <w:r w:rsidRPr="0071696E">
              <w:rPr>
                <w:color w:val="auto"/>
              </w:rPr>
              <w:t>Once you have completed the form, please email the completed form to:</w:t>
            </w:r>
          </w:p>
          <w:bookmarkStart w:id="0" w:name="_GoBack"/>
          <w:bookmarkEnd w:id="0"/>
          <w:p w:rsidR="00FA074A" w:rsidRPr="0071696E" w:rsidRDefault="00C163DF" w:rsidP="00FA074A">
            <w:pPr>
              <w:pStyle w:val="Heading2"/>
              <w:outlineLvl w:val="1"/>
              <w:rPr>
                <w:color w:val="auto"/>
              </w:rPr>
            </w:pPr>
            <w:r>
              <w:fldChar w:fldCharType="begin"/>
            </w:r>
            <w:r>
              <w:instrText xml:space="preserve"> HYPERLINK "mailto:</w:instrText>
            </w:r>
            <w:r w:rsidRPr="00C163DF">
              <w:instrText>sarah.taylor@southglos.gcsx.gov.uk</w:instrText>
            </w:r>
            <w:r>
              <w:instrText xml:space="preserve">" </w:instrText>
            </w:r>
            <w:r>
              <w:fldChar w:fldCharType="separate"/>
            </w:r>
            <w:r w:rsidRPr="008A679C">
              <w:rPr>
                <w:rStyle w:val="Hyperlink"/>
              </w:rPr>
              <w:t>sarah.taylor@southglos.gcsx.gov.uk</w:t>
            </w:r>
            <w:r>
              <w:fldChar w:fldCharType="end"/>
            </w:r>
            <w:r w:rsidR="00FA074A">
              <w:rPr>
                <w:color w:val="auto"/>
              </w:rPr>
              <w:t xml:space="preserve"> </w:t>
            </w:r>
            <w:r w:rsidR="00FA074A" w:rsidRPr="0071696E">
              <w:rPr>
                <w:color w:val="auto"/>
              </w:rPr>
              <w:t>via secure email only</w:t>
            </w:r>
          </w:p>
          <w:p w:rsidR="00FA074A" w:rsidRPr="0071696E" w:rsidRDefault="00FA074A" w:rsidP="00FA074A">
            <w:pPr>
              <w:pStyle w:val="ListParagraph"/>
              <w:ind w:left="0"/>
              <w:rPr>
                <w:rFonts w:ascii="Arial" w:hAnsi="Arial" w:cs="Arial"/>
                <w:b/>
              </w:rPr>
            </w:pPr>
          </w:p>
          <w:p w:rsidR="00FA074A" w:rsidRPr="0071696E" w:rsidRDefault="00FA074A" w:rsidP="00FA074A">
            <w:pPr>
              <w:pStyle w:val="ListParagraph"/>
              <w:ind w:left="0"/>
              <w:rPr>
                <w:rFonts w:ascii="Arial" w:hAnsi="Arial" w:cs="Arial"/>
                <w:b/>
              </w:rPr>
            </w:pPr>
          </w:p>
        </w:tc>
      </w:tr>
    </w:tbl>
    <w:p w:rsidR="00D804B0" w:rsidRDefault="00F411D6" w:rsidP="009C6A7E">
      <w:pPr>
        <w:pStyle w:val="Heading2"/>
        <w:rPr>
          <w:color w:val="auto"/>
        </w:rPr>
      </w:pPr>
      <w:r w:rsidRPr="0071696E">
        <w:rPr>
          <w:color w:val="auto"/>
        </w:rPr>
        <w:t xml:space="preserve">1.2 </w:t>
      </w:r>
      <w:r w:rsidR="00D804B0" w:rsidRPr="0071696E">
        <w:rPr>
          <w:color w:val="auto"/>
        </w:rPr>
        <w:t>Details of child or young person</w:t>
      </w:r>
    </w:p>
    <w:p w:rsidR="00FA074A" w:rsidRPr="00FA074A" w:rsidRDefault="00FA074A" w:rsidP="00FA074A"/>
    <w:tbl>
      <w:tblPr>
        <w:tblStyle w:val="TableGrid"/>
        <w:tblW w:w="9782" w:type="dxa"/>
        <w:tblInd w:w="-318"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shd w:val="clear" w:color="auto" w:fill="FFFFFF" w:themeFill="background1"/>
        <w:tblCellMar>
          <w:top w:w="57" w:type="dxa"/>
          <w:bottom w:w="57" w:type="dxa"/>
        </w:tblCellMar>
        <w:tblLook w:val="04A0" w:firstRow="1" w:lastRow="0" w:firstColumn="1" w:lastColumn="0" w:noHBand="0" w:noVBand="1"/>
      </w:tblPr>
      <w:tblGrid>
        <w:gridCol w:w="3545"/>
        <w:gridCol w:w="6237"/>
      </w:tblGrid>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Name of child:</w:t>
            </w:r>
          </w:p>
        </w:tc>
        <w:tc>
          <w:tcPr>
            <w:tcW w:w="6237" w:type="dxa"/>
            <w:shd w:val="clear" w:color="auto" w:fill="FFFFFF" w:themeFill="background1"/>
          </w:tcPr>
          <w:p w:rsidR="00CB36BF" w:rsidRPr="0071696E" w:rsidRDefault="00CB36BF" w:rsidP="00E228AE">
            <w:pPr>
              <w:pStyle w:val="ListParagraph"/>
              <w:ind w:left="0" w:right="-1289"/>
              <w:rPr>
                <w:rFonts w:ascii="Arial" w:hAnsi="Arial" w:cs="Arial"/>
              </w:rPr>
            </w:pPr>
          </w:p>
        </w:tc>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Date of birth:</w:t>
            </w:r>
          </w:p>
          <w:p w:rsidR="00CB36BF" w:rsidRPr="0071696E" w:rsidRDefault="00CB36BF" w:rsidP="009C6A7E">
            <w:pPr>
              <w:pStyle w:val="Heading3"/>
              <w:spacing w:before="0"/>
              <w:outlineLvl w:val="2"/>
              <w:rPr>
                <w:b w:val="0"/>
                <w:color w:val="auto"/>
              </w:rPr>
            </w:pPr>
            <w:r w:rsidRPr="0071696E">
              <w:rPr>
                <w:b w:val="0"/>
                <w:color w:val="auto"/>
              </w:rPr>
              <w:t>(DD/MM/YYYY)</w:t>
            </w:r>
          </w:p>
        </w:tc>
        <w:tc>
          <w:tcPr>
            <w:tcW w:w="6237" w:type="dxa"/>
            <w:shd w:val="clear" w:color="auto" w:fill="FFFFFF" w:themeFill="background1"/>
          </w:tcPr>
          <w:p w:rsidR="00CB36BF" w:rsidRPr="0071696E" w:rsidRDefault="00CB36BF" w:rsidP="00D804B0">
            <w:pPr>
              <w:pStyle w:val="ListParagraph"/>
              <w:ind w:left="0"/>
              <w:rPr>
                <w:rFonts w:ascii="Arial" w:hAnsi="Arial" w:cs="Arial"/>
              </w:rPr>
            </w:pPr>
          </w:p>
        </w:tc>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Date of death (if applicable)</w:t>
            </w:r>
          </w:p>
          <w:p w:rsidR="00CB36BF" w:rsidRPr="0071696E" w:rsidRDefault="00CB36BF" w:rsidP="009C6A7E">
            <w:pPr>
              <w:pStyle w:val="Heading3"/>
              <w:spacing w:before="0"/>
              <w:outlineLvl w:val="2"/>
              <w:rPr>
                <w:b w:val="0"/>
                <w:color w:val="auto"/>
              </w:rPr>
            </w:pPr>
            <w:r w:rsidRPr="0071696E">
              <w:rPr>
                <w:b w:val="0"/>
                <w:color w:val="auto"/>
              </w:rPr>
              <w:t>(DD/MM/YYYY)</w:t>
            </w:r>
          </w:p>
        </w:tc>
        <w:tc>
          <w:tcPr>
            <w:tcW w:w="6237" w:type="dxa"/>
            <w:shd w:val="clear" w:color="auto" w:fill="FFFFFF" w:themeFill="background1"/>
          </w:tcPr>
          <w:p w:rsidR="00CB36BF" w:rsidRPr="0071696E" w:rsidRDefault="00CB36BF" w:rsidP="00D804B0">
            <w:pPr>
              <w:pStyle w:val="ListParagraph"/>
              <w:ind w:left="0"/>
              <w:rPr>
                <w:rFonts w:ascii="Arial" w:hAnsi="Arial" w:cs="Arial"/>
              </w:rPr>
            </w:pPr>
          </w:p>
        </w:tc>
      </w:tr>
      <w:tr w:rsidR="0071696E" w:rsidRPr="0071696E" w:rsidTr="0071696E">
        <w:tc>
          <w:tcPr>
            <w:tcW w:w="3545" w:type="dxa"/>
            <w:shd w:val="clear" w:color="auto" w:fill="FFFFFF" w:themeFill="background1"/>
          </w:tcPr>
          <w:p w:rsidR="00CB36BF" w:rsidRPr="0071696E" w:rsidRDefault="00CB36BF" w:rsidP="009C6A7E">
            <w:pPr>
              <w:pStyle w:val="Heading3"/>
              <w:spacing w:before="0"/>
              <w:outlineLvl w:val="2"/>
              <w:rPr>
                <w:color w:val="auto"/>
              </w:rPr>
            </w:pPr>
            <w:r w:rsidRPr="0071696E">
              <w:rPr>
                <w:color w:val="auto"/>
              </w:rPr>
              <w:t>Home address:</w:t>
            </w:r>
          </w:p>
        </w:tc>
        <w:tc>
          <w:tcPr>
            <w:tcW w:w="6237" w:type="dxa"/>
            <w:shd w:val="clear" w:color="auto" w:fill="FFFFFF" w:themeFill="background1"/>
          </w:tcPr>
          <w:p w:rsidR="00CB36BF" w:rsidRPr="0071696E" w:rsidRDefault="00CB36BF" w:rsidP="00D804B0">
            <w:pPr>
              <w:pStyle w:val="ListParagraph"/>
              <w:ind w:left="0"/>
              <w:rPr>
                <w:rFonts w:ascii="Arial" w:hAnsi="Arial" w:cs="Arial"/>
              </w:rPr>
            </w:pPr>
          </w:p>
        </w:tc>
      </w:tr>
    </w:tbl>
    <w:p w:rsidR="009C6A7E" w:rsidRPr="0071696E" w:rsidRDefault="009C6A7E" w:rsidP="00C44FC6">
      <w:pPr>
        <w:spacing w:after="0"/>
      </w:pPr>
    </w:p>
    <w:p w:rsidR="00D804B0" w:rsidRPr="0071696E" w:rsidRDefault="00D804B0" w:rsidP="00D804B0">
      <w:pPr>
        <w:pStyle w:val="ListParagraph"/>
        <w:ind w:left="-90"/>
        <w:rPr>
          <w:rFonts w:ascii="Arial" w:hAnsi="Arial" w:cs="Arial"/>
        </w:rPr>
      </w:pPr>
    </w:p>
    <w:p w:rsidR="00D804B0" w:rsidRPr="0071696E" w:rsidRDefault="00D804B0" w:rsidP="0067249D">
      <w:pPr>
        <w:pStyle w:val="ListParagraph"/>
        <w:ind w:left="-142"/>
        <w:rPr>
          <w:rFonts w:ascii="Arial" w:hAnsi="Arial" w:cs="Arial"/>
        </w:rPr>
      </w:pPr>
    </w:p>
    <w:p w:rsidR="008677FA" w:rsidRPr="0071696E" w:rsidRDefault="008677FA">
      <w:pPr>
        <w:rPr>
          <w:rFonts w:asciiTheme="majorHAnsi" w:eastAsiaTheme="majorEastAsia" w:hAnsiTheme="majorHAnsi" w:cstheme="majorBidi"/>
          <w:b/>
          <w:bCs/>
          <w:sz w:val="26"/>
          <w:szCs w:val="26"/>
        </w:rPr>
      </w:pPr>
    </w:p>
    <w:p w:rsidR="00D804B0" w:rsidRPr="0071696E" w:rsidRDefault="00FA074A" w:rsidP="008677FA">
      <w:pPr>
        <w:pStyle w:val="Heading2"/>
        <w:spacing w:before="0"/>
        <w:rPr>
          <w:color w:val="auto"/>
        </w:rPr>
      </w:pPr>
      <w:r w:rsidRPr="0071696E">
        <w:rPr>
          <w:color w:val="auto"/>
        </w:rPr>
        <w:lastRenderedPageBreak/>
        <w:t>1.3 Family</w:t>
      </w:r>
      <w:r w:rsidR="0067249D" w:rsidRPr="0071696E">
        <w:rPr>
          <w:color w:val="auto"/>
        </w:rPr>
        <w:t xml:space="preserve"> composition/significant others</w:t>
      </w:r>
    </w:p>
    <w:p w:rsidR="0067249D" w:rsidRPr="0071696E" w:rsidRDefault="0067249D" w:rsidP="0067249D">
      <w:pPr>
        <w:pStyle w:val="ListParagraph"/>
        <w:ind w:left="-284"/>
        <w:rPr>
          <w:rFonts w:ascii="Arial" w:hAnsi="Arial" w:cs="Arial"/>
          <w:b/>
        </w:rPr>
      </w:pPr>
    </w:p>
    <w:tbl>
      <w:tblPr>
        <w:tblStyle w:val="TableGrid"/>
        <w:tblW w:w="9632" w:type="dxa"/>
        <w:tblInd w:w="-28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shd w:val="clear" w:color="auto" w:fill="FFFFFF" w:themeFill="background1"/>
        <w:tblLayout w:type="fixed"/>
        <w:tblLook w:val="04A0" w:firstRow="1" w:lastRow="0" w:firstColumn="1" w:lastColumn="0" w:noHBand="0" w:noVBand="1"/>
      </w:tblPr>
      <w:tblGrid>
        <w:gridCol w:w="1977"/>
        <w:gridCol w:w="1701"/>
        <w:gridCol w:w="1560"/>
        <w:gridCol w:w="4394"/>
      </w:tblGrid>
      <w:tr w:rsidR="00FA074A" w:rsidRPr="0071696E" w:rsidTr="00FA074A">
        <w:tc>
          <w:tcPr>
            <w:tcW w:w="1977" w:type="dxa"/>
            <w:shd w:val="clear" w:color="auto" w:fill="FFFFFF" w:themeFill="background1"/>
          </w:tcPr>
          <w:p w:rsidR="00FA074A" w:rsidRPr="0071696E" w:rsidRDefault="00FA074A" w:rsidP="0067249D">
            <w:pPr>
              <w:pStyle w:val="ListParagraph"/>
              <w:ind w:left="0"/>
              <w:rPr>
                <w:rFonts w:asciiTheme="majorHAnsi" w:hAnsiTheme="majorHAnsi" w:cs="Arial"/>
                <w:b/>
              </w:rPr>
            </w:pPr>
            <w:r w:rsidRPr="0071696E">
              <w:rPr>
                <w:rFonts w:asciiTheme="majorHAnsi" w:hAnsiTheme="majorHAnsi" w:cs="Arial"/>
                <w:b/>
              </w:rPr>
              <w:t>Name</w:t>
            </w:r>
          </w:p>
        </w:tc>
        <w:tc>
          <w:tcPr>
            <w:tcW w:w="1701" w:type="dxa"/>
            <w:shd w:val="clear" w:color="auto" w:fill="FFFFFF" w:themeFill="background1"/>
          </w:tcPr>
          <w:p w:rsidR="00FA074A" w:rsidRPr="0071696E" w:rsidRDefault="00FA074A" w:rsidP="0067249D">
            <w:pPr>
              <w:pStyle w:val="ListParagraph"/>
              <w:ind w:left="0"/>
              <w:rPr>
                <w:rFonts w:asciiTheme="majorHAnsi" w:hAnsiTheme="majorHAnsi" w:cs="Arial"/>
                <w:b/>
              </w:rPr>
            </w:pPr>
            <w:r w:rsidRPr="0071696E">
              <w:rPr>
                <w:rFonts w:asciiTheme="majorHAnsi" w:hAnsiTheme="majorHAnsi" w:cs="Arial"/>
                <w:b/>
              </w:rPr>
              <w:t>Relationship to child</w:t>
            </w:r>
          </w:p>
        </w:tc>
        <w:tc>
          <w:tcPr>
            <w:tcW w:w="1560" w:type="dxa"/>
            <w:shd w:val="clear" w:color="auto" w:fill="FFFFFF" w:themeFill="background1"/>
          </w:tcPr>
          <w:p w:rsidR="00FA074A" w:rsidRPr="0071696E" w:rsidRDefault="00FA074A" w:rsidP="0067249D">
            <w:pPr>
              <w:pStyle w:val="ListParagraph"/>
              <w:ind w:left="0"/>
              <w:rPr>
                <w:rFonts w:asciiTheme="majorHAnsi" w:hAnsiTheme="majorHAnsi" w:cs="Arial"/>
                <w:b/>
              </w:rPr>
            </w:pPr>
            <w:r w:rsidRPr="0071696E">
              <w:rPr>
                <w:rFonts w:asciiTheme="majorHAnsi" w:hAnsiTheme="majorHAnsi" w:cs="Arial"/>
                <w:b/>
              </w:rPr>
              <w:t>DoB</w:t>
            </w:r>
          </w:p>
          <w:p w:rsidR="00FA074A" w:rsidRPr="0071696E" w:rsidRDefault="00FA074A" w:rsidP="00FA074A">
            <w:pPr>
              <w:pStyle w:val="ListParagraph"/>
              <w:ind w:left="0"/>
              <w:rPr>
                <w:rFonts w:asciiTheme="majorHAnsi" w:hAnsiTheme="majorHAnsi" w:cs="Arial"/>
                <w:b/>
              </w:rPr>
            </w:pPr>
            <w:r w:rsidRPr="0071696E">
              <w:rPr>
                <w:rFonts w:asciiTheme="majorHAnsi" w:hAnsiTheme="majorHAnsi" w:cs="Arial"/>
              </w:rPr>
              <w:t>DD/MM</w:t>
            </w:r>
            <w:r>
              <w:rPr>
                <w:rFonts w:asciiTheme="majorHAnsi" w:hAnsiTheme="majorHAnsi" w:cs="Arial"/>
              </w:rPr>
              <w:t>/YY</w:t>
            </w:r>
          </w:p>
        </w:tc>
        <w:tc>
          <w:tcPr>
            <w:tcW w:w="4394" w:type="dxa"/>
            <w:shd w:val="clear" w:color="auto" w:fill="FFFFFF" w:themeFill="background1"/>
          </w:tcPr>
          <w:p w:rsidR="00FA074A" w:rsidRPr="0071696E" w:rsidRDefault="00FA074A" w:rsidP="0067249D">
            <w:pPr>
              <w:pStyle w:val="ListParagraph"/>
              <w:ind w:left="0"/>
              <w:rPr>
                <w:rFonts w:asciiTheme="majorHAnsi" w:hAnsiTheme="majorHAnsi" w:cs="Arial"/>
                <w:b/>
              </w:rPr>
            </w:pPr>
            <w:r w:rsidRPr="0071696E">
              <w:rPr>
                <w:rFonts w:asciiTheme="majorHAnsi" w:hAnsiTheme="majorHAnsi" w:cs="Arial"/>
                <w:b/>
              </w:rPr>
              <w:t>Address</w:t>
            </w:r>
          </w:p>
        </w:tc>
      </w:tr>
      <w:tr w:rsidR="00FA074A" w:rsidRPr="0071696E" w:rsidTr="00FA074A">
        <w:tc>
          <w:tcPr>
            <w:tcW w:w="1977" w:type="dxa"/>
            <w:shd w:val="clear" w:color="auto" w:fill="FFFFFF" w:themeFill="background1"/>
          </w:tcPr>
          <w:p w:rsidR="00FA074A" w:rsidRDefault="00FA074A" w:rsidP="0067249D">
            <w:pPr>
              <w:pStyle w:val="ListParagraph"/>
              <w:ind w:left="0"/>
              <w:rPr>
                <w:rFonts w:ascii="Arial" w:hAnsi="Arial" w:cs="Arial"/>
                <w:b/>
              </w:rPr>
            </w:pPr>
          </w:p>
          <w:p w:rsidR="00FA074A" w:rsidRPr="0071696E" w:rsidRDefault="00FA074A" w:rsidP="0067249D">
            <w:pPr>
              <w:pStyle w:val="ListParagraph"/>
              <w:ind w:left="0"/>
              <w:rPr>
                <w:rFonts w:ascii="Arial" w:hAnsi="Arial" w:cs="Arial"/>
                <w:b/>
              </w:rPr>
            </w:pPr>
          </w:p>
        </w:tc>
        <w:tc>
          <w:tcPr>
            <w:tcW w:w="1701" w:type="dxa"/>
            <w:shd w:val="clear" w:color="auto" w:fill="FFFFFF" w:themeFill="background1"/>
          </w:tcPr>
          <w:p w:rsidR="00FA074A" w:rsidRPr="0071696E" w:rsidRDefault="00FA074A" w:rsidP="0067249D">
            <w:pPr>
              <w:pStyle w:val="ListParagraph"/>
              <w:ind w:left="0"/>
              <w:rPr>
                <w:rFonts w:ascii="Arial" w:hAnsi="Arial" w:cs="Arial"/>
                <w:b/>
              </w:rPr>
            </w:pPr>
          </w:p>
        </w:tc>
        <w:tc>
          <w:tcPr>
            <w:tcW w:w="1560" w:type="dxa"/>
            <w:shd w:val="clear" w:color="auto" w:fill="FFFFFF" w:themeFill="background1"/>
          </w:tcPr>
          <w:p w:rsidR="00FA074A" w:rsidRPr="0071696E" w:rsidRDefault="00FA074A" w:rsidP="0067249D">
            <w:pPr>
              <w:pStyle w:val="ListParagraph"/>
              <w:ind w:left="0"/>
              <w:rPr>
                <w:rFonts w:ascii="Arial" w:hAnsi="Arial" w:cs="Arial"/>
                <w:b/>
              </w:rPr>
            </w:pPr>
          </w:p>
        </w:tc>
        <w:tc>
          <w:tcPr>
            <w:tcW w:w="4394" w:type="dxa"/>
            <w:shd w:val="clear" w:color="auto" w:fill="FFFFFF" w:themeFill="background1"/>
          </w:tcPr>
          <w:p w:rsidR="00FA074A" w:rsidRPr="0071696E" w:rsidRDefault="00FA074A" w:rsidP="0067249D">
            <w:pPr>
              <w:pStyle w:val="ListParagraph"/>
              <w:ind w:left="0"/>
              <w:rPr>
                <w:rFonts w:ascii="Arial" w:hAnsi="Arial" w:cs="Arial"/>
                <w:b/>
              </w:rPr>
            </w:pPr>
          </w:p>
        </w:tc>
      </w:tr>
      <w:tr w:rsidR="00FA074A" w:rsidRPr="0071696E" w:rsidTr="00FA074A">
        <w:tc>
          <w:tcPr>
            <w:tcW w:w="1977" w:type="dxa"/>
            <w:shd w:val="clear" w:color="auto" w:fill="FFFFFF" w:themeFill="background1"/>
          </w:tcPr>
          <w:p w:rsidR="00FA074A" w:rsidRDefault="00FA074A" w:rsidP="0067249D">
            <w:pPr>
              <w:pStyle w:val="ListParagraph"/>
              <w:ind w:left="0"/>
              <w:rPr>
                <w:rFonts w:ascii="Arial" w:hAnsi="Arial" w:cs="Arial"/>
                <w:b/>
              </w:rPr>
            </w:pPr>
          </w:p>
          <w:p w:rsidR="00FA074A" w:rsidRPr="0071696E" w:rsidRDefault="00FA074A" w:rsidP="0067249D">
            <w:pPr>
              <w:pStyle w:val="ListParagraph"/>
              <w:ind w:left="0"/>
              <w:rPr>
                <w:rFonts w:ascii="Arial" w:hAnsi="Arial" w:cs="Arial"/>
                <w:b/>
              </w:rPr>
            </w:pPr>
          </w:p>
        </w:tc>
        <w:tc>
          <w:tcPr>
            <w:tcW w:w="1701" w:type="dxa"/>
            <w:shd w:val="clear" w:color="auto" w:fill="FFFFFF" w:themeFill="background1"/>
          </w:tcPr>
          <w:p w:rsidR="00FA074A" w:rsidRPr="0071696E" w:rsidRDefault="00FA074A" w:rsidP="0067249D">
            <w:pPr>
              <w:pStyle w:val="ListParagraph"/>
              <w:ind w:left="0"/>
              <w:rPr>
                <w:rFonts w:ascii="Arial" w:hAnsi="Arial" w:cs="Arial"/>
                <w:b/>
              </w:rPr>
            </w:pPr>
          </w:p>
        </w:tc>
        <w:tc>
          <w:tcPr>
            <w:tcW w:w="1560" w:type="dxa"/>
            <w:shd w:val="clear" w:color="auto" w:fill="FFFFFF" w:themeFill="background1"/>
          </w:tcPr>
          <w:p w:rsidR="00FA074A" w:rsidRPr="0071696E" w:rsidRDefault="00FA074A" w:rsidP="0067249D">
            <w:pPr>
              <w:pStyle w:val="ListParagraph"/>
              <w:ind w:left="0"/>
              <w:rPr>
                <w:rFonts w:ascii="Arial" w:hAnsi="Arial" w:cs="Arial"/>
                <w:b/>
              </w:rPr>
            </w:pPr>
          </w:p>
        </w:tc>
        <w:tc>
          <w:tcPr>
            <w:tcW w:w="4394" w:type="dxa"/>
            <w:shd w:val="clear" w:color="auto" w:fill="FFFFFF" w:themeFill="background1"/>
          </w:tcPr>
          <w:p w:rsidR="00FA074A" w:rsidRPr="0071696E" w:rsidRDefault="00FA074A" w:rsidP="0067249D">
            <w:pPr>
              <w:pStyle w:val="ListParagraph"/>
              <w:ind w:left="0"/>
              <w:rPr>
                <w:rFonts w:ascii="Arial" w:hAnsi="Arial" w:cs="Arial"/>
                <w:b/>
              </w:rPr>
            </w:pPr>
          </w:p>
        </w:tc>
      </w:tr>
      <w:tr w:rsidR="00FA074A" w:rsidRPr="0071696E" w:rsidTr="00FA074A">
        <w:tc>
          <w:tcPr>
            <w:tcW w:w="1977" w:type="dxa"/>
            <w:shd w:val="clear" w:color="auto" w:fill="FFFFFF" w:themeFill="background1"/>
          </w:tcPr>
          <w:p w:rsidR="00FA074A" w:rsidRDefault="00FA074A" w:rsidP="0067249D">
            <w:pPr>
              <w:pStyle w:val="ListParagraph"/>
              <w:ind w:left="0"/>
              <w:rPr>
                <w:rFonts w:ascii="Arial" w:hAnsi="Arial" w:cs="Arial"/>
                <w:b/>
              </w:rPr>
            </w:pPr>
          </w:p>
          <w:p w:rsidR="00FA074A" w:rsidRPr="0071696E" w:rsidRDefault="00FA074A" w:rsidP="0067249D">
            <w:pPr>
              <w:pStyle w:val="ListParagraph"/>
              <w:ind w:left="0"/>
              <w:rPr>
                <w:rFonts w:ascii="Arial" w:hAnsi="Arial" w:cs="Arial"/>
                <w:b/>
              </w:rPr>
            </w:pPr>
          </w:p>
        </w:tc>
        <w:tc>
          <w:tcPr>
            <w:tcW w:w="1701" w:type="dxa"/>
            <w:shd w:val="clear" w:color="auto" w:fill="FFFFFF" w:themeFill="background1"/>
          </w:tcPr>
          <w:p w:rsidR="00FA074A" w:rsidRPr="0071696E" w:rsidRDefault="00FA074A" w:rsidP="0067249D">
            <w:pPr>
              <w:pStyle w:val="ListParagraph"/>
              <w:ind w:left="0"/>
              <w:rPr>
                <w:rFonts w:ascii="Arial" w:hAnsi="Arial" w:cs="Arial"/>
                <w:b/>
              </w:rPr>
            </w:pPr>
          </w:p>
        </w:tc>
        <w:tc>
          <w:tcPr>
            <w:tcW w:w="1560" w:type="dxa"/>
            <w:shd w:val="clear" w:color="auto" w:fill="FFFFFF" w:themeFill="background1"/>
          </w:tcPr>
          <w:p w:rsidR="00FA074A" w:rsidRPr="0071696E" w:rsidRDefault="00FA074A" w:rsidP="0067249D">
            <w:pPr>
              <w:pStyle w:val="ListParagraph"/>
              <w:ind w:left="0"/>
              <w:rPr>
                <w:rFonts w:ascii="Arial" w:hAnsi="Arial" w:cs="Arial"/>
                <w:b/>
              </w:rPr>
            </w:pPr>
          </w:p>
        </w:tc>
        <w:tc>
          <w:tcPr>
            <w:tcW w:w="4394" w:type="dxa"/>
            <w:shd w:val="clear" w:color="auto" w:fill="FFFFFF" w:themeFill="background1"/>
          </w:tcPr>
          <w:p w:rsidR="00FA074A" w:rsidRPr="0071696E" w:rsidRDefault="00FA074A" w:rsidP="0067249D">
            <w:pPr>
              <w:pStyle w:val="ListParagraph"/>
              <w:ind w:left="0"/>
              <w:rPr>
                <w:rFonts w:ascii="Arial" w:hAnsi="Arial" w:cs="Arial"/>
                <w:b/>
              </w:rPr>
            </w:pPr>
          </w:p>
        </w:tc>
      </w:tr>
      <w:tr w:rsidR="00FA074A" w:rsidRPr="0071696E" w:rsidTr="00FA074A">
        <w:tc>
          <w:tcPr>
            <w:tcW w:w="1977" w:type="dxa"/>
            <w:shd w:val="clear" w:color="auto" w:fill="FFFFFF" w:themeFill="background1"/>
          </w:tcPr>
          <w:p w:rsidR="00FA074A" w:rsidRDefault="00FA074A" w:rsidP="0067249D">
            <w:pPr>
              <w:pStyle w:val="ListParagraph"/>
              <w:ind w:left="0"/>
              <w:rPr>
                <w:rFonts w:ascii="Arial" w:hAnsi="Arial" w:cs="Arial"/>
                <w:b/>
              </w:rPr>
            </w:pPr>
          </w:p>
          <w:p w:rsidR="00FA074A" w:rsidRPr="0071696E" w:rsidRDefault="00FA074A" w:rsidP="0067249D">
            <w:pPr>
              <w:pStyle w:val="ListParagraph"/>
              <w:ind w:left="0"/>
              <w:rPr>
                <w:rFonts w:ascii="Arial" w:hAnsi="Arial" w:cs="Arial"/>
                <w:b/>
              </w:rPr>
            </w:pPr>
          </w:p>
        </w:tc>
        <w:tc>
          <w:tcPr>
            <w:tcW w:w="1701" w:type="dxa"/>
            <w:shd w:val="clear" w:color="auto" w:fill="FFFFFF" w:themeFill="background1"/>
          </w:tcPr>
          <w:p w:rsidR="00FA074A" w:rsidRPr="0071696E" w:rsidRDefault="00FA074A" w:rsidP="0067249D">
            <w:pPr>
              <w:pStyle w:val="ListParagraph"/>
              <w:ind w:left="0"/>
              <w:rPr>
                <w:rFonts w:ascii="Arial" w:hAnsi="Arial" w:cs="Arial"/>
                <w:b/>
              </w:rPr>
            </w:pPr>
          </w:p>
        </w:tc>
        <w:tc>
          <w:tcPr>
            <w:tcW w:w="1560" w:type="dxa"/>
            <w:shd w:val="clear" w:color="auto" w:fill="FFFFFF" w:themeFill="background1"/>
          </w:tcPr>
          <w:p w:rsidR="00FA074A" w:rsidRPr="0071696E" w:rsidRDefault="00FA074A" w:rsidP="0067249D">
            <w:pPr>
              <w:pStyle w:val="ListParagraph"/>
              <w:ind w:left="0"/>
              <w:rPr>
                <w:rFonts w:ascii="Arial" w:hAnsi="Arial" w:cs="Arial"/>
                <w:b/>
              </w:rPr>
            </w:pPr>
          </w:p>
        </w:tc>
        <w:tc>
          <w:tcPr>
            <w:tcW w:w="4394" w:type="dxa"/>
            <w:shd w:val="clear" w:color="auto" w:fill="FFFFFF" w:themeFill="background1"/>
          </w:tcPr>
          <w:p w:rsidR="00FA074A" w:rsidRPr="0071696E" w:rsidRDefault="00FA074A" w:rsidP="0067249D">
            <w:pPr>
              <w:pStyle w:val="ListParagraph"/>
              <w:ind w:left="0"/>
              <w:rPr>
                <w:rFonts w:ascii="Arial" w:hAnsi="Arial" w:cs="Arial"/>
                <w:b/>
              </w:rPr>
            </w:pPr>
          </w:p>
        </w:tc>
      </w:tr>
      <w:tr w:rsidR="00FA074A" w:rsidRPr="0071696E" w:rsidTr="00FA074A">
        <w:trPr>
          <w:trHeight w:val="589"/>
        </w:trPr>
        <w:tc>
          <w:tcPr>
            <w:tcW w:w="1977" w:type="dxa"/>
            <w:shd w:val="clear" w:color="auto" w:fill="FFFFFF" w:themeFill="background1"/>
          </w:tcPr>
          <w:p w:rsidR="00FA074A" w:rsidRPr="0071696E" w:rsidRDefault="00FA074A" w:rsidP="0067249D">
            <w:pPr>
              <w:pStyle w:val="ListParagraph"/>
              <w:ind w:left="0"/>
              <w:rPr>
                <w:rFonts w:ascii="Arial" w:hAnsi="Arial" w:cs="Arial"/>
              </w:rPr>
            </w:pPr>
          </w:p>
        </w:tc>
        <w:tc>
          <w:tcPr>
            <w:tcW w:w="1701" w:type="dxa"/>
            <w:shd w:val="clear" w:color="auto" w:fill="FFFFFF" w:themeFill="background1"/>
          </w:tcPr>
          <w:p w:rsidR="00FA074A" w:rsidRPr="0071696E" w:rsidRDefault="00FA074A" w:rsidP="0067249D">
            <w:pPr>
              <w:pStyle w:val="ListParagraph"/>
              <w:ind w:left="0"/>
              <w:rPr>
                <w:rFonts w:ascii="Arial" w:hAnsi="Arial" w:cs="Arial"/>
                <w:b/>
              </w:rPr>
            </w:pPr>
          </w:p>
        </w:tc>
        <w:tc>
          <w:tcPr>
            <w:tcW w:w="1560" w:type="dxa"/>
            <w:shd w:val="clear" w:color="auto" w:fill="FFFFFF" w:themeFill="background1"/>
          </w:tcPr>
          <w:p w:rsidR="00FA074A" w:rsidRPr="0071696E" w:rsidRDefault="00FA074A" w:rsidP="0067249D">
            <w:pPr>
              <w:pStyle w:val="ListParagraph"/>
              <w:ind w:left="0"/>
              <w:rPr>
                <w:rFonts w:ascii="Arial" w:hAnsi="Arial" w:cs="Arial"/>
                <w:b/>
              </w:rPr>
            </w:pPr>
          </w:p>
        </w:tc>
        <w:tc>
          <w:tcPr>
            <w:tcW w:w="4394" w:type="dxa"/>
            <w:shd w:val="clear" w:color="auto" w:fill="FFFFFF" w:themeFill="background1"/>
          </w:tcPr>
          <w:p w:rsidR="00FA074A" w:rsidRPr="0071696E" w:rsidRDefault="00FA074A" w:rsidP="0067249D">
            <w:pPr>
              <w:pStyle w:val="ListParagraph"/>
              <w:ind w:left="0"/>
              <w:rPr>
                <w:rFonts w:ascii="Arial" w:hAnsi="Arial" w:cs="Arial"/>
                <w:b/>
              </w:rPr>
            </w:pPr>
          </w:p>
        </w:tc>
      </w:tr>
      <w:tr w:rsidR="00FA074A" w:rsidRPr="0071696E" w:rsidTr="00FA074A">
        <w:trPr>
          <w:trHeight w:val="589"/>
        </w:trPr>
        <w:tc>
          <w:tcPr>
            <w:tcW w:w="1977" w:type="dxa"/>
            <w:shd w:val="clear" w:color="auto" w:fill="FFFFFF" w:themeFill="background1"/>
          </w:tcPr>
          <w:p w:rsidR="00FA074A" w:rsidRPr="0071696E" w:rsidRDefault="00FA074A" w:rsidP="0067249D">
            <w:pPr>
              <w:pStyle w:val="ListParagraph"/>
              <w:ind w:left="0"/>
              <w:rPr>
                <w:rFonts w:ascii="Arial" w:hAnsi="Arial" w:cs="Arial"/>
              </w:rPr>
            </w:pPr>
          </w:p>
        </w:tc>
        <w:tc>
          <w:tcPr>
            <w:tcW w:w="1701" w:type="dxa"/>
            <w:shd w:val="clear" w:color="auto" w:fill="FFFFFF" w:themeFill="background1"/>
          </w:tcPr>
          <w:p w:rsidR="00FA074A" w:rsidRPr="0071696E" w:rsidRDefault="00FA074A" w:rsidP="0067249D">
            <w:pPr>
              <w:pStyle w:val="ListParagraph"/>
              <w:ind w:left="0"/>
              <w:rPr>
                <w:rFonts w:ascii="Arial" w:hAnsi="Arial" w:cs="Arial"/>
                <w:b/>
              </w:rPr>
            </w:pPr>
          </w:p>
        </w:tc>
        <w:tc>
          <w:tcPr>
            <w:tcW w:w="1560" w:type="dxa"/>
            <w:shd w:val="clear" w:color="auto" w:fill="FFFFFF" w:themeFill="background1"/>
          </w:tcPr>
          <w:p w:rsidR="00FA074A" w:rsidRPr="0071696E" w:rsidRDefault="00FA074A" w:rsidP="0067249D">
            <w:pPr>
              <w:pStyle w:val="ListParagraph"/>
              <w:ind w:left="0"/>
              <w:rPr>
                <w:rFonts w:ascii="Arial" w:hAnsi="Arial" w:cs="Arial"/>
                <w:b/>
              </w:rPr>
            </w:pPr>
          </w:p>
        </w:tc>
        <w:tc>
          <w:tcPr>
            <w:tcW w:w="4394" w:type="dxa"/>
            <w:shd w:val="clear" w:color="auto" w:fill="FFFFFF" w:themeFill="background1"/>
          </w:tcPr>
          <w:p w:rsidR="00FA074A" w:rsidRPr="0071696E" w:rsidRDefault="00FA074A" w:rsidP="0067249D">
            <w:pPr>
              <w:pStyle w:val="ListParagraph"/>
              <w:ind w:left="0"/>
              <w:rPr>
                <w:rFonts w:ascii="Arial" w:hAnsi="Arial" w:cs="Arial"/>
                <w:b/>
              </w:rPr>
            </w:pPr>
          </w:p>
        </w:tc>
      </w:tr>
    </w:tbl>
    <w:p w:rsidR="00E2760C" w:rsidRPr="0071696E" w:rsidRDefault="00FA074A" w:rsidP="00B92F26">
      <w:pPr>
        <w:pStyle w:val="Heading2"/>
        <w:rPr>
          <w:rFonts w:ascii="Arial" w:hAnsi="Arial" w:cs="Arial"/>
          <w:b w:val="0"/>
          <w:color w:val="auto"/>
        </w:rPr>
      </w:pPr>
      <w:r w:rsidRPr="0071696E">
        <w:rPr>
          <w:color w:val="auto"/>
        </w:rPr>
        <w:t>1.4 Other</w:t>
      </w:r>
      <w:r w:rsidR="00E2760C" w:rsidRPr="0071696E">
        <w:rPr>
          <w:color w:val="auto"/>
        </w:rPr>
        <w:t xml:space="preserve"> agencies involved</w:t>
      </w:r>
    </w:p>
    <w:tbl>
      <w:tblPr>
        <w:tblStyle w:val="TableGrid"/>
        <w:tblW w:w="9606" w:type="dxa"/>
        <w:tblInd w:w="-284" w:type="dxa"/>
        <w:shd w:val="clear" w:color="auto" w:fill="FFFFFF" w:themeFill="background1"/>
        <w:tblLook w:val="04A0" w:firstRow="1" w:lastRow="0" w:firstColumn="1" w:lastColumn="0" w:noHBand="0" w:noVBand="1"/>
      </w:tblPr>
      <w:tblGrid>
        <w:gridCol w:w="2381"/>
        <w:gridCol w:w="2381"/>
        <w:gridCol w:w="3143"/>
        <w:gridCol w:w="1701"/>
      </w:tblGrid>
      <w:tr w:rsidR="0071696E" w:rsidRPr="0071696E" w:rsidTr="000C396B">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E2760C" w:rsidRPr="0071696E" w:rsidRDefault="00E2760C" w:rsidP="00C44FC6">
            <w:pPr>
              <w:pStyle w:val="Heading3"/>
              <w:outlineLvl w:val="2"/>
              <w:rPr>
                <w:color w:val="auto"/>
              </w:rPr>
            </w:pPr>
            <w:r w:rsidRPr="0071696E">
              <w:rPr>
                <w:color w:val="auto"/>
              </w:rPr>
              <w:t>Name</w:t>
            </w:r>
          </w:p>
        </w:tc>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E2760C" w:rsidRPr="0071696E" w:rsidRDefault="00E2760C" w:rsidP="00C44FC6">
            <w:pPr>
              <w:pStyle w:val="Heading3"/>
              <w:outlineLvl w:val="2"/>
              <w:rPr>
                <w:color w:val="auto"/>
              </w:rPr>
            </w:pPr>
            <w:r w:rsidRPr="0071696E">
              <w:rPr>
                <w:color w:val="auto"/>
              </w:rPr>
              <w:t>Agency</w:t>
            </w:r>
          </w:p>
        </w:tc>
        <w:tc>
          <w:tcPr>
            <w:tcW w:w="3143" w:type="dxa"/>
            <w:tcBorders>
              <w:top w:val="single" w:sz="4" w:space="0" w:color="1F497D" w:themeColor="text2"/>
              <w:left w:val="single" w:sz="4" w:space="0" w:color="1F497D"/>
              <w:bottom w:val="single" w:sz="4" w:space="0" w:color="1F497D"/>
              <w:right w:val="single" w:sz="4" w:space="0" w:color="1F497D" w:themeColor="text2"/>
            </w:tcBorders>
            <w:shd w:val="clear" w:color="auto" w:fill="FFFFFF" w:themeFill="background1"/>
          </w:tcPr>
          <w:p w:rsidR="00E2760C" w:rsidRPr="0071696E" w:rsidRDefault="00E2760C" w:rsidP="00C44FC6">
            <w:pPr>
              <w:pStyle w:val="Heading3"/>
              <w:outlineLvl w:val="2"/>
              <w:rPr>
                <w:color w:val="auto"/>
              </w:rPr>
            </w:pPr>
            <w:r w:rsidRPr="0071696E">
              <w:rPr>
                <w:color w:val="auto"/>
              </w:rPr>
              <w:t>Contact Details</w:t>
            </w:r>
          </w:p>
        </w:tc>
        <w:tc>
          <w:tcPr>
            <w:tcW w:w="1701" w:type="dxa"/>
            <w:tcBorders>
              <w:top w:val="single" w:sz="4" w:space="0" w:color="1F497D"/>
              <w:left w:val="single" w:sz="4" w:space="0" w:color="1F497D" w:themeColor="text2"/>
              <w:bottom w:val="single" w:sz="4" w:space="0" w:color="1F497D" w:themeColor="text2"/>
              <w:right w:val="single" w:sz="4" w:space="0" w:color="1F497D" w:themeColor="text2"/>
            </w:tcBorders>
            <w:shd w:val="clear" w:color="auto" w:fill="FFFFFF" w:themeFill="background1"/>
          </w:tcPr>
          <w:p w:rsidR="00E2760C" w:rsidRPr="0071696E" w:rsidRDefault="00E2760C" w:rsidP="00C44FC6">
            <w:pPr>
              <w:pStyle w:val="Heading3"/>
              <w:outlineLvl w:val="2"/>
              <w:rPr>
                <w:color w:val="auto"/>
              </w:rPr>
            </w:pPr>
            <w:r w:rsidRPr="0071696E">
              <w:rPr>
                <w:color w:val="auto"/>
              </w:rPr>
              <w:t>Are they still involved?</w:t>
            </w:r>
          </w:p>
        </w:tc>
      </w:tr>
      <w:tr w:rsidR="0071696E" w:rsidRPr="0071696E" w:rsidTr="000C396B">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CB465D" w:rsidRDefault="00CB465D" w:rsidP="00B92F26">
            <w:pPr>
              <w:pStyle w:val="ListParagraph"/>
              <w:ind w:left="0"/>
              <w:rPr>
                <w:rFonts w:ascii="Arial" w:hAnsi="Arial" w:cs="Arial"/>
              </w:rPr>
            </w:pPr>
          </w:p>
          <w:p w:rsidR="00FA074A" w:rsidRPr="0071696E" w:rsidRDefault="00FA074A" w:rsidP="00B92F26">
            <w:pPr>
              <w:pStyle w:val="ListParagraph"/>
              <w:ind w:left="0"/>
              <w:rPr>
                <w:rFonts w:ascii="Arial" w:hAnsi="Arial" w:cs="Arial"/>
              </w:rPr>
            </w:pPr>
          </w:p>
        </w:tc>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E2760C" w:rsidRPr="0071696E" w:rsidRDefault="00E2760C" w:rsidP="00B92F26">
            <w:pPr>
              <w:pStyle w:val="ListParagraph"/>
              <w:ind w:left="0"/>
              <w:rPr>
                <w:rFonts w:ascii="Arial" w:hAnsi="Arial" w:cs="Arial"/>
              </w:rPr>
            </w:pPr>
          </w:p>
        </w:tc>
        <w:tc>
          <w:tcPr>
            <w:tcW w:w="3143" w:type="dxa"/>
            <w:tcBorders>
              <w:top w:val="single" w:sz="4" w:space="0" w:color="1F497D"/>
              <w:left w:val="single" w:sz="4" w:space="0" w:color="1F497D"/>
              <w:bottom w:val="single" w:sz="4" w:space="0" w:color="1F497D"/>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c>
          <w:tcPr>
            <w:tcW w:w="17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r>
      <w:tr w:rsidR="0071696E" w:rsidRPr="0071696E" w:rsidTr="000C396B">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E2760C" w:rsidRDefault="00E2760C" w:rsidP="00B92F26">
            <w:pPr>
              <w:pStyle w:val="ListParagraph"/>
              <w:ind w:left="0"/>
              <w:rPr>
                <w:rFonts w:ascii="Arial" w:hAnsi="Arial" w:cs="Arial"/>
              </w:rPr>
            </w:pPr>
          </w:p>
          <w:p w:rsidR="00FA074A" w:rsidRPr="0071696E" w:rsidRDefault="00FA074A" w:rsidP="00B92F26">
            <w:pPr>
              <w:pStyle w:val="ListParagraph"/>
              <w:ind w:left="0"/>
              <w:rPr>
                <w:rFonts w:ascii="Arial" w:hAnsi="Arial" w:cs="Arial"/>
              </w:rPr>
            </w:pPr>
          </w:p>
        </w:tc>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E2760C" w:rsidRPr="0071696E" w:rsidRDefault="00E2760C" w:rsidP="00B92F26">
            <w:pPr>
              <w:pStyle w:val="ListParagraph"/>
              <w:ind w:left="0"/>
              <w:rPr>
                <w:rFonts w:ascii="Arial" w:hAnsi="Arial" w:cs="Arial"/>
              </w:rPr>
            </w:pPr>
          </w:p>
        </w:tc>
        <w:tc>
          <w:tcPr>
            <w:tcW w:w="3143" w:type="dxa"/>
            <w:tcBorders>
              <w:top w:val="single" w:sz="4" w:space="0" w:color="1F497D"/>
              <w:left w:val="single" w:sz="4" w:space="0" w:color="1F497D"/>
              <w:bottom w:val="single" w:sz="4" w:space="0" w:color="1F497D"/>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c>
          <w:tcPr>
            <w:tcW w:w="17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r>
      <w:tr w:rsidR="0071696E" w:rsidRPr="0071696E" w:rsidTr="000C396B">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E2760C" w:rsidRDefault="00E2760C" w:rsidP="00B92F26">
            <w:pPr>
              <w:pStyle w:val="ListParagraph"/>
              <w:ind w:left="0"/>
              <w:rPr>
                <w:rFonts w:ascii="Arial" w:hAnsi="Arial" w:cs="Arial"/>
              </w:rPr>
            </w:pPr>
          </w:p>
          <w:p w:rsidR="00FA074A" w:rsidRPr="0071696E" w:rsidRDefault="00FA074A" w:rsidP="00B92F26">
            <w:pPr>
              <w:pStyle w:val="ListParagraph"/>
              <w:ind w:left="0"/>
              <w:rPr>
                <w:rFonts w:ascii="Arial" w:hAnsi="Arial" w:cs="Arial"/>
              </w:rPr>
            </w:pPr>
          </w:p>
        </w:tc>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E2760C" w:rsidRPr="0071696E" w:rsidRDefault="00E2760C" w:rsidP="00B92F26">
            <w:pPr>
              <w:pStyle w:val="ListParagraph"/>
              <w:ind w:left="0"/>
              <w:rPr>
                <w:rFonts w:ascii="Arial" w:hAnsi="Arial" w:cs="Arial"/>
              </w:rPr>
            </w:pPr>
          </w:p>
        </w:tc>
        <w:tc>
          <w:tcPr>
            <w:tcW w:w="3143" w:type="dxa"/>
            <w:tcBorders>
              <w:top w:val="single" w:sz="4" w:space="0" w:color="1F497D"/>
              <w:left w:val="single" w:sz="4" w:space="0" w:color="1F497D"/>
              <w:bottom w:val="single" w:sz="4" w:space="0" w:color="1F497D"/>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c>
          <w:tcPr>
            <w:tcW w:w="17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r>
      <w:tr w:rsidR="0071696E" w:rsidRPr="0071696E" w:rsidTr="000C396B">
        <w:trPr>
          <w:trHeight w:val="592"/>
        </w:trPr>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CB465D" w:rsidRPr="0071696E" w:rsidRDefault="00CB465D" w:rsidP="00B92F26">
            <w:pPr>
              <w:pStyle w:val="ListParagraph"/>
              <w:ind w:left="0"/>
              <w:rPr>
                <w:rFonts w:ascii="Arial" w:hAnsi="Arial" w:cs="Arial"/>
              </w:rPr>
            </w:pPr>
          </w:p>
        </w:tc>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E2760C" w:rsidRPr="0071696E" w:rsidRDefault="00E2760C" w:rsidP="00B92F26">
            <w:pPr>
              <w:pStyle w:val="ListParagraph"/>
              <w:ind w:left="0"/>
              <w:rPr>
                <w:rFonts w:ascii="Arial" w:hAnsi="Arial" w:cs="Arial"/>
              </w:rPr>
            </w:pPr>
          </w:p>
        </w:tc>
        <w:tc>
          <w:tcPr>
            <w:tcW w:w="3143" w:type="dxa"/>
            <w:tcBorders>
              <w:top w:val="single" w:sz="4" w:space="0" w:color="1F497D"/>
              <w:left w:val="single" w:sz="4" w:space="0" w:color="1F497D"/>
              <w:bottom w:val="single" w:sz="4" w:space="0" w:color="1F497D"/>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c>
          <w:tcPr>
            <w:tcW w:w="17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r>
      <w:tr w:rsidR="0071696E" w:rsidRPr="0071696E" w:rsidTr="000C396B">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CB465D" w:rsidRDefault="00CB465D" w:rsidP="008D33C6">
            <w:pPr>
              <w:pStyle w:val="ListParagraph"/>
              <w:ind w:left="0"/>
              <w:rPr>
                <w:rFonts w:ascii="Arial" w:hAnsi="Arial" w:cs="Arial"/>
              </w:rPr>
            </w:pPr>
          </w:p>
          <w:p w:rsidR="00FA074A" w:rsidRPr="0071696E" w:rsidRDefault="00FA074A" w:rsidP="008D33C6">
            <w:pPr>
              <w:pStyle w:val="ListParagraph"/>
              <w:ind w:left="0"/>
              <w:rPr>
                <w:rFonts w:ascii="Arial" w:hAnsi="Arial" w:cs="Arial"/>
              </w:rPr>
            </w:pPr>
          </w:p>
        </w:tc>
        <w:tc>
          <w:tcPr>
            <w:tcW w:w="238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E2760C" w:rsidRPr="0071696E" w:rsidRDefault="00E2760C" w:rsidP="00B92F26">
            <w:pPr>
              <w:pStyle w:val="ListParagraph"/>
              <w:ind w:left="0"/>
              <w:rPr>
                <w:rFonts w:ascii="Arial" w:hAnsi="Arial" w:cs="Arial"/>
              </w:rPr>
            </w:pPr>
          </w:p>
        </w:tc>
        <w:tc>
          <w:tcPr>
            <w:tcW w:w="3143" w:type="dxa"/>
            <w:tcBorders>
              <w:top w:val="single" w:sz="4" w:space="0" w:color="1F497D"/>
              <w:left w:val="single" w:sz="4" w:space="0" w:color="1F497D"/>
              <w:bottom w:val="single" w:sz="4" w:space="0" w:color="1F497D"/>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c>
          <w:tcPr>
            <w:tcW w:w="1701" w:type="dxa"/>
            <w:tcBorders>
              <w:top w:val="single" w:sz="4" w:space="0" w:color="1F497D" w:themeColor="text2"/>
              <w:left w:val="single" w:sz="4" w:space="0" w:color="1F497D" w:themeColor="text2"/>
              <w:bottom w:val="single" w:sz="4" w:space="0" w:color="1F497D"/>
              <w:right w:val="single" w:sz="4" w:space="0" w:color="1F497D" w:themeColor="text2"/>
            </w:tcBorders>
            <w:shd w:val="clear" w:color="auto" w:fill="FFFFFF" w:themeFill="background1"/>
          </w:tcPr>
          <w:p w:rsidR="00E2760C" w:rsidRPr="0071696E" w:rsidRDefault="00E2760C" w:rsidP="00B92F26">
            <w:pPr>
              <w:pStyle w:val="ListParagraph"/>
              <w:ind w:left="0"/>
              <w:rPr>
                <w:rFonts w:ascii="Arial" w:hAnsi="Arial" w:cs="Arial"/>
              </w:rPr>
            </w:pPr>
          </w:p>
        </w:tc>
      </w:tr>
    </w:tbl>
    <w:p w:rsidR="00C44FC6" w:rsidRPr="0071696E" w:rsidRDefault="00C44FC6" w:rsidP="001E65D4">
      <w:pPr>
        <w:rPr>
          <w:rFonts w:ascii="Arial" w:hAnsi="Arial" w:cs="Arial"/>
        </w:rPr>
      </w:pPr>
    </w:p>
    <w:p w:rsidR="00D804B0" w:rsidRPr="0071696E" w:rsidRDefault="00FA074A" w:rsidP="00C44FC6">
      <w:pPr>
        <w:pStyle w:val="Heading2"/>
        <w:rPr>
          <w:color w:val="auto"/>
        </w:rPr>
      </w:pPr>
      <w:r w:rsidRPr="0071696E">
        <w:rPr>
          <w:color w:val="auto"/>
        </w:rPr>
        <w:t>1.5 Summary</w:t>
      </w:r>
      <w:r w:rsidR="00E2760C" w:rsidRPr="0071696E">
        <w:rPr>
          <w:color w:val="auto"/>
        </w:rPr>
        <w:t xml:space="preserve"> of events</w:t>
      </w:r>
    </w:p>
    <w:p w:rsidR="00CB465D" w:rsidRPr="0071696E" w:rsidRDefault="00CB465D" w:rsidP="00C44FC6">
      <w:pPr>
        <w:ind w:left="-426"/>
        <w:rPr>
          <w:rFonts w:cstheme="minorHAnsi"/>
        </w:rPr>
      </w:pPr>
      <w:r w:rsidRPr="0071696E">
        <w:rPr>
          <w:rFonts w:cstheme="minorHAnsi"/>
        </w:rPr>
        <w:t>Set</w:t>
      </w:r>
      <w:r w:rsidR="00FA074A">
        <w:rPr>
          <w:rFonts w:cstheme="minorHAnsi"/>
        </w:rPr>
        <w:t xml:space="preserve"> out</w:t>
      </w:r>
      <w:r w:rsidRPr="0071696E">
        <w:rPr>
          <w:rFonts w:cstheme="minorHAnsi"/>
        </w:rPr>
        <w:t xml:space="preserve"> </w:t>
      </w:r>
      <w:r w:rsidR="00FA074A">
        <w:rPr>
          <w:rFonts w:cstheme="minorHAnsi"/>
        </w:rPr>
        <w:t xml:space="preserve">the circumstances of the case and </w:t>
      </w:r>
      <w:r w:rsidRPr="0071696E">
        <w:rPr>
          <w:rFonts w:cstheme="minorHAnsi"/>
        </w:rPr>
        <w:t>a brief analysis of how you consider the criteria for an SCR to be met, or if you consider that this case does not meet the criteria but is one where a learning review may be appropriate, please make this clear.  A detailed analysis is not needed at this point.  Please refer to the criteria and guidance set out at the end of this form before you complete this section.</w:t>
      </w:r>
    </w:p>
    <w:p w:rsidR="00850EAE" w:rsidRPr="0071696E" w:rsidRDefault="00850EAE" w:rsidP="00C44FC6">
      <w:pPr>
        <w:ind w:left="-426"/>
        <w:rPr>
          <w:rFonts w:cstheme="minorHAnsi"/>
        </w:rPr>
      </w:pPr>
      <w:r w:rsidRPr="0071696E">
        <w:rPr>
          <w:rFonts w:cstheme="minorHAnsi"/>
        </w:rPr>
        <w:t xml:space="preserve">Is abuse or neglect known </w:t>
      </w:r>
      <w:sdt>
        <w:sdtPr>
          <w:rPr>
            <w:rFonts w:cstheme="minorHAnsi"/>
          </w:rPr>
          <w:id w:val="1307893133"/>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w:t>
      </w:r>
      <w:r w:rsidR="00FA074A" w:rsidRPr="0071696E">
        <w:rPr>
          <w:rFonts w:cstheme="minorHAnsi"/>
        </w:rPr>
        <w:t xml:space="preserve">suspected </w:t>
      </w:r>
      <w:sdt>
        <w:sdtPr>
          <w:rPr>
            <w:rFonts w:cstheme="minorHAnsi"/>
          </w:rPr>
          <w:id w:val="628521708"/>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or neither </w:t>
      </w:r>
      <w:sdt>
        <w:sdtPr>
          <w:rPr>
            <w:rFonts w:cstheme="minorHAnsi"/>
          </w:rPr>
          <w:id w:val="384297248"/>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p>
    <w:p w:rsidR="00850EAE" w:rsidRPr="0071696E" w:rsidRDefault="00850EAE" w:rsidP="00C44FC6">
      <w:pPr>
        <w:ind w:left="-426"/>
        <w:rPr>
          <w:rFonts w:cstheme="minorHAnsi"/>
        </w:rPr>
      </w:pPr>
      <w:r w:rsidRPr="0071696E">
        <w:rPr>
          <w:rFonts w:cstheme="minorHAnsi"/>
        </w:rPr>
        <w:t xml:space="preserve">Is the child deceased? Yes </w:t>
      </w:r>
      <w:sdt>
        <w:sdtPr>
          <w:rPr>
            <w:rFonts w:cstheme="minorHAnsi"/>
          </w:rPr>
          <w:id w:val="1221332691"/>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No </w:t>
      </w:r>
      <w:sdt>
        <w:sdtPr>
          <w:rPr>
            <w:rFonts w:cstheme="minorHAnsi"/>
          </w:rPr>
          <w:id w:val="62841547"/>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 xml:space="preserve">  </w:t>
      </w:r>
    </w:p>
    <w:p w:rsidR="00850EAE" w:rsidRPr="0071696E" w:rsidRDefault="00850EAE" w:rsidP="00C44FC6">
      <w:pPr>
        <w:ind w:left="-426"/>
        <w:rPr>
          <w:rFonts w:cstheme="minorHAnsi"/>
        </w:rPr>
      </w:pPr>
      <w:r w:rsidRPr="0071696E">
        <w:rPr>
          <w:rFonts w:cstheme="minorHAnsi"/>
        </w:rPr>
        <w:t>If not deceased, is the child seriously harmed</w:t>
      </w:r>
      <w:r w:rsidRPr="0071696E">
        <w:rPr>
          <w:rStyle w:val="FootnoteReference"/>
          <w:rFonts w:cstheme="minorHAnsi"/>
        </w:rPr>
        <w:footnoteReference w:id="1"/>
      </w:r>
      <w:r w:rsidRPr="0071696E">
        <w:rPr>
          <w:rFonts w:cstheme="minorHAnsi"/>
        </w:rPr>
        <w:t xml:space="preserve">   Yes </w:t>
      </w:r>
      <w:sdt>
        <w:sdtPr>
          <w:rPr>
            <w:rFonts w:cstheme="minorHAnsi"/>
          </w:rPr>
          <w:id w:val="1766105837"/>
          <w14:checkbox>
            <w14:checked w14:val="0"/>
            <w14:checkedState w14:val="2612" w14:font="MS Gothic"/>
            <w14:uncheckedState w14:val="2610" w14:font="MS Gothic"/>
          </w14:checkbox>
        </w:sdtPr>
        <w:sdtEndPr/>
        <w:sdtContent>
          <w:r w:rsidR="00B10D42" w:rsidRPr="0071696E">
            <w:rPr>
              <w:rFonts w:ascii="MS Gothic" w:eastAsia="MS Gothic" w:hAnsi="MS Gothic" w:cs="MS Gothic" w:hint="eastAsia"/>
            </w:rPr>
            <w:t>☐</w:t>
          </w:r>
        </w:sdtContent>
      </w:sdt>
      <w:r w:rsidRPr="0071696E">
        <w:rPr>
          <w:rFonts w:cstheme="minorHAnsi"/>
        </w:rPr>
        <w:t xml:space="preserve">  No </w:t>
      </w:r>
      <w:sdt>
        <w:sdtPr>
          <w:rPr>
            <w:rFonts w:cstheme="minorHAnsi"/>
          </w:rPr>
          <w:id w:val="-1026101171"/>
          <w14:checkbox>
            <w14:checked w14:val="0"/>
            <w14:checkedState w14:val="2612" w14:font="MS Gothic"/>
            <w14:uncheckedState w14:val="2610" w14:font="MS Gothic"/>
          </w14:checkbox>
        </w:sdtPr>
        <w:sdtEndPr/>
        <w:sdtContent>
          <w:r w:rsidR="00B10D42" w:rsidRPr="0071696E">
            <w:rPr>
              <w:rFonts w:ascii="MS Gothic" w:eastAsia="MS Gothic" w:hAnsi="MS Gothic" w:cs="MS Gothic" w:hint="eastAsia"/>
            </w:rPr>
            <w:t>☐</w:t>
          </w:r>
        </w:sdtContent>
      </w:sdt>
      <w:r w:rsidRPr="0071696E">
        <w:rPr>
          <w:rFonts w:cstheme="minorHAnsi"/>
        </w:rPr>
        <w:t xml:space="preserve">  Not sure </w:t>
      </w:r>
      <w:sdt>
        <w:sdtPr>
          <w:rPr>
            <w:rFonts w:cstheme="minorHAnsi"/>
          </w:rPr>
          <w:id w:val="361871655"/>
          <w14:checkbox>
            <w14:checked w14:val="0"/>
            <w14:checkedState w14:val="2612" w14:font="MS Gothic"/>
            <w14:uncheckedState w14:val="2610" w14:font="MS Gothic"/>
          </w14:checkbox>
        </w:sdtPr>
        <w:sdtEndPr/>
        <w:sdtContent>
          <w:r w:rsidR="00B10D42" w:rsidRPr="0071696E">
            <w:rPr>
              <w:rFonts w:ascii="MS Gothic" w:eastAsia="MS Gothic" w:hAnsi="MS Gothic" w:cs="MS Gothic" w:hint="eastAsia"/>
            </w:rPr>
            <w:t>☐</w:t>
          </w:r>
        </w:sdtContent>
      </w:sdt>
      <w:r w:rsidRPr="0071696E">
        <w:rPr>
          <w:rFonts w:cstheme="minorHAnsi"/>
        </w:rPr>
        <w:t xml:space="preserve">  and;</w:t>
      </w:r>
    </w:p>
    <w:p w:rsidR="00850EAE" w:rsidRPr="0071696E" w:rsidRDefault="00B10D42" w:rsidP="00C44FC6">
      <w:pPr>
        <w:ind w:left="-426"/>
        <w:rPr>
          <w:rFonts w:cstheme="minorHAnsi"/>
        </w:rPr>
      </w:pPr>
      <w:r w:rsidRPr="0071696E">
        <w:rPr>
          <w:rFonts w:cstheme="minorHAnsi"/>
        </w:rPr>
        <w:t xml:space="preserve">There is cause for concern as to the way in which the authority, their Board partners or other relevant persons have worked together to safeguard the child </w:t>
      </w:r>
      <w:sdt>
        <w:sdtPr>
          <w:rPr>
            <w:rFonts w:cstheme="minorHAnsi"/>
          </w:rPr>
          <w:id w:val="1391619064"/>
          <w14:checkbox>
            <w14:checked w14:val="0"/>
            <w14:checkedState w14:val="2612" w14:font="MS Gothic"/>
            <w14:uncheckedState w14:val="2610" w14:font="MS Gothic"/>
          </w14:checkbox>
        </w:sdtPr>
        <w:sdtEndPr/>
        <w:sdtContent>
          <w:r w:rsidRPr="0071696E">
            <w:rPr>
              <w:rFonts w:ascii="MS Gothic" w:eastAsia="MS Gothic" w:hAnsi="MS Gothic" w:cs="MS Gothic" w:hint="eastAsia"/>
            </w:rPr>
            <w:t>☐</w:t>
          </w:r>
        </w:sdtContent>
      </w:sdt>
      <w:r w:rsidRPr="0071696E">
        <w:rPr>
          <w:rFonts w:cstheme="minorHAnsi"/>
        </w:rPr>
        <w:t>.</w:t>
      </w:r>
    </w:p>
    <w:tbl>
      <w:tblPr>
        <w:tblStyle w:val="TableGrid"/>
        <w:tblW w:w="9640" w:type="dxa"/>
        <w:tblInd w:w="-318" w:type="dxa"/>
        <w:tblLook w:val="04A0" w:firstRow="1" w:lastRow="0" w:firstColumn="1" w:lastColumn="0" w:noHBand="0" w:noVBand="1"/>
      </w:tblPr>
      <w:tblGrid>
        <w:gridCol w:w="9640"/>
      </w:tblGrid>
      <w:tr w:rsidR="0071696E" w:rsidRPr="0071696E" w:rsidTr="000C396B">
        <w:tc>
          <w:tcPr>
            <w:tcW w:w="9640" w:type="dxa"/>
            <w:tcBorders>
              <w:top w:val="single" w:sz="4" w:space="0" w:color="1F497D"/>
              <w:left w:val="single" w:sz="4" w:space="0" w:color="1F497D"/>
              <w:bottom w:val="single" w:sz="4" w:space="0" w:color="1F497D"/>
              <w:right w:val="single" w:sz="4" w:space="0" w:color="1F497D"/>
            </w:tcBorders>
          </w:tcPr>
          <w:p w:rsidR="00E2760C" w:rsidRPr="0071696E" w:rsidRDefault="00C163DF" w:rsidP="00E2760C">
            <w:pPr>
              <w:pStyle w:val="ListParagraph"/>
              <w:ind w:left="0"/>
              <w:rPr>
                <w:rFonts w:ascii="Arial" w:hAnsi="Arial" w:cs="Arial"/>
              </w:rPr>
            </w:pPr>
            <w:sdt>
              <w:sdtPr>
                <w:rPr>
                  <w:rFonts w:ascii="Arial" w:hAnsi="Arial" w:cs="Arial"/>
                </w:rPr>
                <w:id w:val="947277250"/>
                <w:showingPlcHdr/>
              </w:sdtPr>
              <w:sdtEndPr/>
              <w:sdtContent>
                <w:r w:rsidR="008D33C6" w:rsidRPr="0071696E">
                  <w:rPr>
                    <w:rStyle w:val="PlaceholderText"/>
                    <w:color w:val="auto"/>
                  </w:rPr>
                  <w:t>Click here to enter text.</w:t>
                </w:r>
              </w:sdtContent>
            </w:sdt>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CB465D" w:rsidRPr="0071696E" w:rsidRDefault="00CB465D"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p w:rsidR="00E2760C" w:rsidRPr="0071696E" w:rsidRDefault="00E2760C" w:rsidP="00E2760C">
            <w:pPr>
              <w:pStyle w:val="ListParagraph"/>
              <w:ind w:left="0"/>
              <w:rPr>
                <w:rFonts w:ascii="Arial" w:hAnsi="Arial" w:cs="Arial"/>
              </w:rPr>
            </w:pPr>
          </w:p>
        </w:tc>
      </w:tr>
    </w:tbl>
    <w:p w:rsidR="00E2760C" w:rsidRPr="0071696E" w:rsidRDefault="00FA074A" w:rsidP="00C44FC6">
      <w:pPr>
        <w:pStyle w:val="Heading2"/>
        <w:rPr>
          <w:color w:val="auto"/>
        </w:rPr>
      </w:pPr>
      <w:r w:rsidRPr="0071696E">
        <w:rPr>
          <w:color w:val="auto"/>
        </w:rPr>
        <w:t>1.6 Chronology</w:t>
      </w:r>
      <w:r w:rsidR="00E2760C" w:rsidRPr="0071696E">
        <w:rPr>
          <w:color w:val="auto"/>
        </w:rPr>
        <w:t xml:space="preserve"> of key dates</w:t>
      </w:r>
    </w:p>
    <w:p w:rsidR="00E2760C" w:rsidRPr="0071696E" w:rsidRDefault="00E2760C" w:rsidP="00E2760C">
      <w:pPr>
        <w:pStyle w:val="ListParagraph"/>
        <w:ind w:left="-426"/>
        <w:rPr>
          <w:rFonts w:ascii="Arial" w:hAnsi="Arial" w:cs="Arial"/>
        </w:rPr>
      </w:pPr>
    </w:p>
    <w:p w:rsidR="007B084D" w:rsidRPr="0071696E" w:rsidRDefault="003436FE" w:rsidP="00E2760C">
      <w:pPr>
        <w:pStyle w:val="ListParagraph"/>
        <w:ind w:left="-426"/>
        <w:rPr>
          <w:rFonts w:ascii="Arial" w:hAnsi="Arial" w:cs="Arial"/>
        </w:rPr>
      </w:pPr>
      <w:r w:rsidRPr="0071696E">
        <w:rPr>
          <w:rFonts w:cstheme="minorHAnsi"/>
        </w:rPr>
        <w:t xml:space="preserve">Please give a </w:t>
      </w:r>
      <w:r w:rsidRPr="0071696E">
        <w:rPr>
          <w:rFonts w:cstheme="minorHAnsi"/>
          <w:b/>
          <w:u w:val="single"/>
        </w:rPr>
        <w:t>short</w:t>
      </w:r>
      <w:r w:rsidRPr="0071696E">
        <w:rPr>
          <w:rFonts w:cstheme="minorHAnsi"/>
        </w:rPr>
        <w:t xml:space="preserve"> </w:t>
      </w:r>
      <w:r w:rsidR="00E2760C" w:rsidRPr="0071696E">
        <w:rPr>
          <w:rFonts w:cstheme="minorHAnsi"/>
        </w:rPr>
        <w:t>chro</w:t>
      </w:r>
      <w:r w:rsidRPr="0071696E">
        <w:rPr>
          <w:rFonts w:cstheme="minorHAnsi"/>
        </w:rPr>
        <w:t xml:space="preserve">nology of key events only. This </w:t>
      </w:r>
      <w:r w:rsidR="00CB465D" w:rsidRPr="0071696E">
        <w:rPr>
          <w:rFonts w:cstheme="minorHAnsi"/>
          <w:b/>
        </w:rPr>
        <w:t xml:space="preserve">should not be </w:t>
      </w:r>
      <w:r w:rsidR="00E2760C" w:rsidRPr="0071696E">
        <w:rPr>
          <w:rFonts w:cstheme="minorHAnsi"/>
          <w:b/>
        </w:rPr>
        <w:t xml:space="preserve">a detailed chronology </w:t>
      </w:r>
      <w:r w:rsidR="007B084D" w:rsidRPr="0071696E">
        <w:rPr>
          <w:rFonts w:cstheme="minorHAnsi"/>
          <w:b/>
        </w:rPr>
        <w:t>at this stage.</w:t>
      </w:r>
    </w:p>
    <w:tbl>
      <w:tblPr>
        <w:tblStyle w:val="TableGrid"/>
        <w:tblW w:w="9640" w:type="dxa"/>
        <w:tblInd w:w="-318" w:type="dxa"/>
        <w:shd w:val="clear" w:color="auto" w:fill="FFFFFF" w:themeFill="background1"/>
        <w:tblLook w:val="04A0" w:firstRow="1" w:lastRow="0" w:firstColumn="1" w:lastColumn="0" w:noHBand="0" w:noVBand="1"/>
      </w:tblPr>
      <w:tblGrid>
        <w:gridCol w:w="1610"/>
        <w:gridCol w:w="1651"/>
        <w:gridCol w:w="6379"/>
      </w:tblGrid>
      <w:tr w:rsidR="0071696E" w:rsidRPr="0071696E" w:rsidTr="000C396B">
        <w:tc>
          <w:tcPr>
            <w:tcW w:w="1610"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C44FC6">
            <w:pPr>
              <w:pStyle w:val="Heading3"/>
              <w:spacing w:before="0"/>
              <w:outlineLvl w:val="2"/>
              <w:rPr>
                <w:color w:val="auto"/>
              </w:rPr>
            </w:pPr>
            <w:r w:rsidRPr="0071696E">
              <w:rPr>
                <w:color w:val="auto"/>
              </w:rPr>
              <w:t>Date of event</w:t>
            </w:r>
          </w:p>
          <w:p w:rsidR="007B084D" w:rsidRPr="0071696E" w:rsidRDefault="007B084D" w:rsidP="00C44FC6">
            <w:pPr>
              <w:pStyle w:val="Heading3"/>
              <w:spacing w:before="0"/>
              <w:outlineLvl w:val="2"/>
              <w:rPr>
                <w:b w:val="0"/>
                <w:color w:val="auto"/>
              </w:rPr>
            </w:pPr>
            <w:r w:rsidRPr="0071696E">
              <w:rPr>
                <w:b w:val="0"/>
                <w:color w:val="auto"/>
              </w:rPr>
              <w:t>DD/MM/YYYY</w:t>
            </w:r>
          </w:p>
        </w:tc>
        <w:tc>
          <w:tcPr>
            <w:tcW w:w="165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C44FC6">
            <w:pPr>
              <w:pStyle w:val="Heading3"/>
              <w:spacing w:before="0"/>
              <w:outlineLvl w:val="2"/>
              <w:rPr>
                <w:color w:val="auto"/>
              </w:rPr>
            </w:pPr>
            <w:r w:rsidRPr="0071696E">
              <w:rPr>
                <w:color w:val="auto"/>
              </w:rPr>
              <w:t>Time of event</w:t>
            </w:r>
          </w:p>
          <w:p w:rsidR="007B084D" w:rsidRPr="0071696E" w:rsidRDefault="007B084D" w:rsidP="00C44FC6">
            <w:pPr>
              <w:pStyle w:val="Heading3"/>
              <w:spacing w:before="0"/>
              <w:outlineLvl w:val="2"/>
              <w:rPr>
                <w:b w:val="0"/>
                <w:color w:val="auto"/>
              </w:rPr>
            </w:pPr>
            <w:r w:rsidRPr="0071696E">
              <w:rPr>
                <w:b w:val="0"/>
                <w:color w:val="auto"/>
              </w:rPr>
              <w:t>(</w:t>
            </w:r>
            <w:r w:rsidR="00FA074A" w:rsidRPr="0071696E">
              <w:rPr>
                <w:b w:val="0"/>
                <w:color w:val="auto"/>
              </w:rPr>
              <w:t>Where</w:t>
            </w:r>
          </w:p>
          <w:p w:rsidR="007B084D" w:rsidRPr="0071696E" w:rsidRDefault="007B084D" w:rsidP="00C44FC6">
            <w:pPr>
              <w:pStyle w:val="Heading3"/>
              <w:spacing w:before="0"/>
              <w:outlineLvl w:val="2"/>
              <w:rPr>
                <w:color w:val="auto"/>
              </w:rPr>
            </w:pPr>
            <w:r w:rsidRPr="0071696E">
              <w:rPr>
                <w:b w:val="0"/>
                <w:color w:val="auto"/>
              </w:rPr>
              <w:t>Appropriate)</w:t>
            </w:r>
          </w:p>
        </w:tc>
        <w:tc>
          <w:tcPr>
            <w:tcW w:w="6379"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C44FC6">
            <w:pPr>
              <w:pStyle w:val="Heading3"/>
              <w:spacing w:before="0"/>
              <w:outlineLvl w:val="2"/>
              <w:rPr>
                <w:color w:val="auto"/>
              </w:rPr>
            </w:pPr>
            <w:r w:rsidRPr="0071696E">
              <w:rPr>
                <w:color w:val="auto"/>
              </w:rPr>
              <w:t>Description of event</w:t>
            </w:r>
          </w:p>
        </w:tc>
      </w:tr>
      <w:tr w:rsidR="0071696E" w:rsidRPr="0071696E" w:rsidTr="000C396B">
        <w:tc>
          <w:tcPr>
            <w:tcW w:w="1610"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165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6379"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r>
      <w:tr w:rsidR="0071696E" w:rsidRPr="0071696E" w:rsidTr="000C396B">
        <w:tc>
          <w:tcPr>
            <w:tcW w:w="1610"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165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6379"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r>
      <w:tr w:rsidR="0071696E" w:rsidRPr="0071696E" w:rsidTr="000C396B">
        <w:tc>
          <w:tcPr>
            <w:tcW w:w="1610"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165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6379"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r>
      <w:tr w:rsidR="0071696E" w:rsidRPr="0071696E" w:rsidTr="000C396B">
        <w:tc>
          <w:tcPr>
            <w:tcW w:w="1610"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165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6379"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r>
      <w:tr w:rsidR="0071696E" w:rsidRPr="0071696E" w:rsidTr="000C396B">
        <w:tc>
          <w:tcPr>
            <w:tcW w:w="1610" w:type="dxa"/>
            <w:tcBorders>
              <w:top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1651"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c>
          <w:tcPr>
            <w:tcW w:w="6379" w:type="dxa"/>
            <w:tcBorders>
              <w:top w:val="single" w:sz="4" w:space="0" w:color="1F497D"/>
              <w:left w:val="single" w:sz="4" w:space="0" w:color="1F497D"/>
              <w:bottom w:val="single" w:sz="4" w:space="0" w:color="1F497D"/>
              <w:right w:val="single" w:sz="4" w:space="0" w:color="1F497D"/>
            </w:tcBorders>
            <w:shd w:val="clear" w:color="auto" w:fill="FFFFFF" w:themeFill="background1"/>
          </w:tcPr>
          <w:p w:rsidR="007B084D" w:rsidRPr="0071696E" w:rsidRDefault="007B084D" w:rsidP="00E2760C">
            <w:pPr>
              <w:pStyle w:val="ListParagraph"/>
              <w:ind w:left="0"/>
              <w:rPr>
                <w:rFonts w:ascii="Arial" w:hAnsi="Arial" w:cs="Arial"/>
              </w:rPr>
            </w:pPr>
          </w:p>
        </w:tc>
      </w:tr>
    </w:tbl>
    <w:p w:rsidR="00FA074A" w:rsidRDefault="00FA074A" w:rsidP="005B006F">
      <w:pPr>
        <w:rPr>
          <w:rFonts w:ascii="Arial" w:hAnsi="Arial" w:cs="Arial"/>
        </w:rPr>
      </w:pPr>
    </w:p>
    <w:p w:rsidR="007B084D" w:rsidRPr="00FA074A" w:rsidRDefault="007B084D" w:rsidP="005B006F">
      <w:pPr>
        <w:rPr>
          <w:rFonts w:ascii="Arial" w:hAnsi="Arial" w:cs="Arial"/>
          <w:b/>
          <w:sz w:val="32"/>
        </w:rPr>
      </w:pPr>
      <w:r w:rsidRPr="00FA074A">
        <w:rPr>
          <w:rFonts w:ascii="Arial" w:hAnsi="Arial" w:cs="Arial"/>
          <w:b/>
          <w:sz w:val="32"/>
        </w:rPr>
        <w:t xml:space="preserve">NB.  Agencies are reminded of the </w:t>
      </w:r>
      <w:r w:rsidR="00647A0C" w:rsidRPr="00FA074A">
        <w:rPr>
          <w:rFonts w:ascii="Arial" w:hAnsi="Arial" w:cs="Arial"/>
          <w:b/>
          <w:sz w:val="32"/>
        </w:rPr>
        <w:t>need to</w:t>
      </w:r>
      <w:r w:rsidRPr="00FA074A">
        <w:rPr>
          <w:rFonts w:ascii="Arial" w:hAnsi="Arial" w:cs="Arial"/>
          <w:b/>
          <w:sz w:val="32"/>
        </w:rPr>
        <w:t xml:space="preserve"> secure their files as soon as they become aware that a serious case review might take place.</w:t>
      </w:r>
    </w:p>
    <w:p w:rsidR="00FA074A" w:rsidRDefault="00FA074A" w:rsidP="00C44FC6">
      <w:pPr>
        <w:pStyle w:val="Heading2"/>
        <w:rPr>
          <w:color w:val="auto"/>
        </w:rPr>
      </w:pPr>
      <w:r>
        <w:rPr>
          <w:color w:val="auto"/>
        </w:rPr>
        <w:t xml:space="preserve"> </w:t>
      </w:r>
    </w:p>
    <w:p w:rsidR="00FA074A" w:rsidRDefault="00FA074A" w:rsidP="00FA074A"/>
    <w:p w:rsidR="00FA074A" w:rsidRPr="00FA074A" w:rsidRDefault="00FA074A" w:rsidP="00FA074A"/>
    <w:p w:rsidR="00FA074A" w:rsidRDefault="00FA074A" w:rsidP="00C44FC6">
      <w:pPr>
        <w:pStyle w:val="Heading2"/>
        <w:rPr>
          <w:color w:val="auto"/>
        </w:rPr>
      </w:pPr>
    </w:p>
    <w:p w:rsidR="00FA074A" w:rsidRDefault="000D2FCB" w:rsidP="00C44FC6">
      <w:pPr>
        <w:pStyle w:val="Heading2"/>
        <w:rPr>
          <w:color w:val="auto"/>
        </w:rPr>
      </w:pPr>
      <w:r w:rsidRPr="0071696E">
        <w:rPr>
          <w:color w:val="auto"/>
        </w:rPr>
        <w:t xml:space="preserve">Appendix </w:t>
      </w:r>
      <w:r w:rsidR="00FA074A" w:rsidRPr="0071696E">
        <w:rPr>
          <w:color w:val="auto"/>
        </w:rPr>
        <w:t xml:space="preserve">1 </w:t>
      </w:r>
    </w:p>
    <w:p w:rsidR="007B084D" w:rsidRPr="0071696E" w:rsidRDefault="00FA074A" w:rsidP="00C44FC6">
      <w:pPr>
        <w:pStyle w:val="Heading2"/>
        <w:rPr>
          <w:color w:val="auto"/>
        </w:rPr>
      </w:pPr>
      <w:r w:rsidRPr="0071696E">
        <w:rPr>
          <w:color w:val="auto"/>
        </w:rPr>
        <w:t>Criteria</w:t>
      </w:r>
      <w:r w:rsidR="007B084D" w:rsidRPr="0071696E">
        <w:rPr>
          <w:color w:val="auto"/>
        </w:rPr>
        <w:t xml:space="preserve"> </w:t>
      </w:r>
      <w:r w:rsidR="000D2FCB" w:rsidRPr="0071696E">
        <w:rPr>
          <w:color w:val="auto"/>
        </w:rPr>
        <w:t>f</w:t>
      </w:r>
      <w:r w:rsidR="007B084D" w:rsidRPr="0071696E">
        <w:rPr>
          <w:color w:val="auto"/>
        </w:rPr>
        <w:t xml:space="preserve">or referring cases to the </w:t>
      </w:r>
      <w:r w:rsidR="005B006F">
        <w:rPr>
          <w:color w:val="auto"/>
        </w:rPr>
        <w:t>SG</w:t>
      </w:r>
      <w:r w:rsidR="007B084D" w:rsidRPr="0071696E">
        <w:rPr>
          <w:color w:val="auto"/>
        </w:rPr>
        <w:t>SCB</w:t>
      </w:r>
    </w:p>
    <w:p w:rsidR="000D2FCB" w:rsidRPr="0071696E" w:rsidRDefault="000D2FCB" w:rsidP="00C44FC6">
      <w:pPr>
        <w:pStyle w:val="Heading2"/>
        <w:rPr>
          <w:color w:val="auto"/>
        </w:rPr>
      </w:pPr>
      <w:r w:rsidRPr="0071696E">
        <w:rPr>
          <w:color w:val="auto"/>
        </w:rPr>
        <w:t>Statutory guidance form Working Together to Safeguard Children March 2015</w:t>
      </w:r>
    </w:p>
    <w:p w:rsidR="006A18A6" w:rsidRPr="0071696E" w:rsidRDefault="006A18A6" w:rsidP="006A18A6">
      <w:pPr>
        <w:spacing w:after="0"/>
        <w:rPr>
          <w:rFonts w:ascii="Arial" w:hAnsi="Arial" w:cs="Arial"/>
          <w:b/>
        </w:rPr>
      </w:pPr>
    </w:p>
    <w:p w:rsidR="000D2FCB" w:rsidRPr="0071696E" w:rsidRDefault="000D2FCB" w:rsidP="00C44FC6">
      <w:pPr>
        <w:pStyle w:val="Heading3"/>
        <w:rPr>
          <w:color w:val="auto"/>
        </w:rPr>
      </w:pPr>
      <w:r w:rsidRPr="0071696E">
        <w:rPr>
          <w:color w:val="auto"/>
        </w:rPr>
        <w:t>Serious Case Reviews</w:t>
      </w:r>
    </w:p>
    <w:p w:rsidR="006A18A6" w:rsidRPr="0071696E" w:rsidRDefault="006A18A6" w:rsidP="006A18A6">
      <w:pPr>
        <w:spacing w:after="0"/>
        <w:rPr>
          <w:rFonts w:ascii="Arial" w:hAnsi="Arial" w:cs="Arial"/>
          <w:b/>
        </w:rPr>
      </w:pPr>
    </w:p>
    <w:p w:rsidR="00380CF4" w:rsidRPr="0071696E" w:rsidRDefault="006A18A6" w:rsidP="006A18A6">
      <w:pPr>
        <w:spacing w:after="0"/>
        <w:rPr>
          <w:rFonts w:cstheme="minorHAnsi"/>
          <w:sz w:val="24"/>
          <w:szCs w:val="24"/>
        </w:rPr>
      </w:pPr>
      <w:r w:rsidRPr="0071696E">
        <w:rPr>
          <w:rFonts w:cstheme="minorHAnsi"/>
          <w:sz w:val="24"/>
          <w:szCs w:val="24"/>
        </w:rPr>
        <w:t xml:space="preserve">Regulation 5 of the Local Safeguarding Children Boards Regulations 2008 sets out the functions of LSCBs.  This includes the requirement for LSCBs to undertake reviews of serious cases in specified circumstances.  </w:t>
      </w:r>
    </w:p>
    <w:p w:rsidR="00380CF4" w:rsidRPr="0071696E" w:rsidRDefault="00380CF4" w:rsidP="006A18A6">
      <w:pPr>
        <w:spacing w:after="0"/>
        <w:rPr>
          <w:rFonts w:cstheme="minorHAnsi"/>
          <w:sz w:val="24"/>
          <w:szCs w:val="24"/>
        </w:rPr>
      </w:pPr>
    </w:p>
    <w:p w:rsidR="006A18A6" w:rsidRPr="0071696E" w:rsidRDefault="00C44FC6" w:rsidP="006A18A6">
      <w:pPr>
        <w:spacing w:after="0"/>
        <w:rPr>
          <w:rFonts w:cstheme="minorHAnsi"/>
          <w:sz w:val="24"/>
          <w:szCs w:val="24"/>
        </w:rPr>
      </w:pPr>
      <w:r w:rsidRPr="0071696E">
        <w:rPr>
          <w:rFonts w:cstheme="minorHAnsi"/>
          <w:sz w:val="24"/>
          <w:szCs w:val="24"/>
        </w:rPr>
        <w:t>Regulation 5(</w:t>
      </w:r>
      <w:r w:rsidR="006A18A6" w:rsidRPr="0071696E">
        <w:rPr>
          <w:rFonts w:cstheme="minorHAnsi"/>
          <w:sz w:val="24"/>
          <w:szCs w:val="24"/>
        </w:rPr>
        <w:t xml:space="preserve">1)(e) and (2) set out an LSCB’s function in relation to serious case reviews, namely, 5(1)(e) </w:t>
      </w:r>
      <w:r w:rsidR="00F73C41" w:rsidRPr="0071696E">
        <w:rPr>
          <w:rFonts w:cstheme="minorHAnsi"/>
          <w:sz w:val="24"/>
          <w:szCs w:val="24"/>
        </w:rPr>
        <w:t>undertaking</w:t>
      </w:r>
      <w:r w:rsidR="006A18A6" w:rsidRPr="0071696E">
        <w:rPr>
          <w:rFonts w:cstheme="minorHAnsi"/>
          <w:sz w:val="24"/>
          <w:szCs w:val="24"/>
        </w:rPr>
        <w:t xml:space="preserve"> reviews of serious cases and advising the authority and their Board partners on lessons to be learned.  </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(2)  For the purposes of paragraph (1</w:t>
      </w:r>
      <w:r w:rsidR="000C396B" w:rsidRPr="0071696E">
        <w:rPr>
          <w:rFonts w:cstheme="minorHAnsi"/>
          <w:sz w:val="24"/>
          <w:szCs w:val="24"/>
        </w:rPr>
        <w:t>) (</w:t>
      </w:r>
      <w:r w:rsidRPr="0071696E">
        <w:rPr>
          <w:rFonts w:cstheme="minorHAnsi"/>
          <w:sz w:val="24"/>
          <w:szCs w:val="24"/>
        </w:rPr>
        <w:t>e) a serious case is one where:</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 xml:space="preserve">(a) </w:t>
      </w:r>
      <w:r w:rsidR="000C396B" w:rsidRPr="0071696E">
        <w:rPr>
          <w:rFonts w:cstheme="minorHAnsi"/>
          <w:sz w:val="24"/>
          <w:szCs w:val="24"/>
        </w:rPr>
        <w:t>Abuse</w:t>
      </w:r>
      <w:r w:rsidRPr="0071696E">
        <w:rPr>
          <w:rFonts w:cstheme="minorHAnsi"/>
          <w:sz w:val="24"/>
          <w:szCs w:val="24"/>
        </w:rPr>
        <w:t xml:space="preserve"> or neglect of a child is known or suspected; and</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 xml:space="preserve">(b) </w:t>
      </w:r>
      <w:r w:rsidR="000C396B" w:rsidRPr="0071696E">
        <w:rPr>
          <w:rFonts w:cstheme="minorHAnsi"/>
          <w:sz w:val="24"/>
          <w:szCs w:val="24"/>
        </w:rPr>
        <w:t>Either</w:t>
      </w:r>
      <w:r w:rsidRPr="0071696E">
        <w:rPr>
          <w:rFonts w:cstheme="minorHAnsi"/>
          <w:sz w:val="24"/>
          <w:szCs w:val="24"/>
        </w:rPr>
        <w:t xml:space="preserve"> – (i) the child has died; </w:t>
      </w:r>
      <w:r w:rsidRPr="0071696E">
        <w:rPr>
          <w:rFonts w:cstheme="minorHAnsi"/>
          <w:b/>
          <w:sz w:val="24"/>
          <w:szCs w:val="24"/>
          <w:u w:val="single"/>
        </w:rPr>
        <w:t xml:space="preserve">or </w:t>
      </w:r>
      <w:r w:rsidRPr="0071696E">
        <w:rPr>
          <w:rFonts w:cstheme="minorHAnsi"/>
          <w:sz w:val="24"/>
          <w:szCs w:val="24"/>
        </w:rPr>
        <w:t xml:space="preserve">(ii) the child has been seriously harmed and </w:t>
      </w:r>
      <w:r w:rsidR="00F73C41" w:rsidRPr="0071696E">
        <w:rPr>
          <w:rFonts w:cstheme="minorHAnsi"/>
          <w:sz w:val="24"/>
          <w:szCs w:val="24"/>
        </w:rPr>
        <w:t>there</w:t>
      </w:r>
      <w:r w:rsidRPr="0071696E">
        <w:rPr>
          <w:rFonts w:cstheme="minorHAnsi"/>
          <w:sz w:val="24"/>
          <w:szCs w:val="24"/>
        </w:rPr>
        <w:t xml:space="preserve"> is cause for concern as to the way in which the authority, their Board partners or other relevant persons have worked together to safeguard the child.</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“Seriously harmed” in the context of paragraph 18 below and regulation 5(2)(b)(ii) above includes, but is not limited to, cases where the child has sustained, as a result of abuse or neglect any or all of the following:</w:t>
      </w:r>
    </w:p>
    <w:p w:rsidR="00486B57" w:rsidRPr="0071696E" w:rsidRDefault="00486B57"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w:t>
      </w:r>
      <w:r w:rsidRPr="0071696E">
        <w:rPr>
          <w:rFonts w:cstheme="minorHAnsi"/>
          <w:sz w:val="24"/>
          <w:szCs w:val="24"/>
        </w:rPr>
        <w:tab/>
      </w:r>
      <w:r w:rsidR="000C396B" w:rsidRPr="0071696E">
        <w:rPr>
          <w:rFonts w:cstheme="minorHAnsi"/>
          <w:sz w:val="24"/>
          <w:szCs w:val="24"/>
        </w:rPr>
        <w:t>A</w:t>
      </w:r>
      <w:r w:rsidRPr="0071696E">
        <w:rPr>
          <w:rFonts w:cstheme="minorHAnsi"/>
          <w:sz w:val="24"/>
          <w:szCs w:val="24"/>
        </w:rPr>
        <w:t xml:space="preserve"> potentially life-threatening injury;</w:t>
      </w:r>
    </w:p>
    <w:p w:rsidR="006A18A6" w:rsidRPr="0071696E" w:rsidRDefault="006A18A6" w:rsidP="00486B57">
      <w:pPr>
        <w:spacing w:after="0"/>
        <w:ind w:left="720" w:hanging="720"/>
        <w:rPr>
          <w:rFonts w:cstheme="minorHAnsi"/>
          <w:sz w:val="24"/>
          <w:szCs w:val="24"/>
        </w:rPr>
      </w:pPr>
      <w:r w:rsidRPr="0071696E">
        <w:rPr>
          <w:rFonts w:cstheme="minorHAnsi"/>
          <w:sz w:val="24"/>
          <w:szCs w:val="24"/>
        </w:rPr>
        <w:t>▪</w:t>
      </w:r>
      <w:r w:rsidRPr="0071696E">
        <w:rPr>
          <w:rFonts w:cstheme="minorHAnsi"/>
          <w:sz w:val="24"/>
          <w:szCs w:val="24"/>
        </w:rPr>
        <w:tab/>
      </w:r>
      <w:r w:rsidR="000C396B" w:rsidRPr="0071696E">
        <w:rPr>
          <w:rFonts w:cstheme="minorHAnsi"/>
          <w:sz w:val="24"/>
          <w:szCs w:val="24"/>
        </w:rPr>
        <w:t>Serious</w:t>
      </w:r>
      <w:r w:rsidRPr="0071696E">
        <w:rPr>
          <w:rFonts w:cstheme="minorHAnsi"/>
          <w:sz w:val="24"/>
          <w:szCs w:val="24"/>
        </w:rPr>
        <w:t xml:space="preserve"> and/or likely long-term impairment of physical or mental health or physical, intellectual, emotional, social or behavioural development.</w:t>
      </w:r>
    </w:p>
    <w:p w:rsidR="006A18A6" w:rsidRPr="0071696E" w:rsidRDefault="006A18A6" w:rsidP="006A18A6">
      <w:pPr>
        <w:spacing w:after="0"/>
        <w:rPr>
          <w:rFonts w:cstheme="minorHAnsi"/>
          <w:sz w:val="24"/>
          <w:szCs w:val="24"/>
        </w:rPr>
      </w:pPr>
    </w:p>
    <w:p w:rsidR="006A18A6" w:rsidRPr="0071696E" w:rsidRDefault="006A18A6" w:rsidP="006A18A6">
      <w:pPr>
        <w:spacing w:after="0"/>
        <w:rPr>
          <w:rFonts w:cstheme="minorHAnsi"/>
          <w:sz w:val="24"/>
          <w:szCs w:val="24"/>
        </w:rPr>
      </w:pPr>
      <w:r w:rsidRPr="0071696E">
        <w:rPr>
          <w:rFonts w:cstheme="minorHAnsi"/>
          <w:sz w:val="24"/>
          <w:szCs w:val="24"/>
        </w:rPr>
        <w:t xml:space="preserve">This definition is not exhaustive.  In addition, even if a child recovers, this does not mean that serious harm cannot have occurred.  LSCBs should ensure that their considerations on whether serious harm has occurred are informed by available research </w:t>
      </w:r>
      <w:r w:rsidR="00F73C41" w:rsidRPr="0071696E">
        <w:rPr>
          <w:rFonts w:cstheme="minorHAnsi"/>
          <w:sz w:val="24"/>
          <w:szCs w:val="24"/>
        </w:rPr>
        <w:t>evidence</w:t>
      </w:r>
      <w:r w:rsidRPr="0071696E">
        <w:rPr>
          <w:rFonts w:cstheme="minorHAnsi"/>
          <w:sz w:val="24"/>
          <w:szCs w:val="24"/>
        </w:rPr>
        <w:t>.</w:t>
      </w:r>
    </w:p>
    <w:p w:rsidR="006A18A6" w:rsidRPr="0071696E" w:rsidRDefault="006A18A6" w:rsidP="006A18A6">
      <w:pPr>
        <w:spacing w:after="0"/>
        <w:rPr>
          <w:rFonts w:cstheme="minorHAnsi"/>
          <w:sz w:val="24"/>
          <w:szCs w:val="24"/>
        </w:rPr>
      </w:pPr>
    </w:p>
    <w:p w:rsidR="00F73C41" w:rsidRPr="0071696E" w:rsidRDefault="006A18A6" w:rsidP="006A18A6">
      <w:pPr>
        <w:spacing w:after="0"/>
        <w:rPr>
          <w:rFonts w:cstheme="minorHAnsi"/>
          <w:b/>
          <w:sz w:val="24"/>
          <w:szCs w:val="24"/>
        </w:rPr>
      </w:pPr>
      <w:r w:rsidRPr="0071696E">
        <w:rPr>
          <w:rFonts w:cstheme="minorHAnsi"/>
          <w:sz w:val="24"/>
          <w:szCs w:val="24"/>
        </w:rPr>
        <w:t>Cases which meet one of the criteria (i.e. regulation 5(2</w:t>
      </w:r>
      <w:r w:rsidR="000C396B" w:rsidRPr="0071696E">
        <w:rPr>
          <w:rFonts w:cstheme="minorHAnsi"/>
          <w:sz w:val="24"/>
          <w:szCs w:val="24"/>
        </w:rPr>
        <w:t>) (</w:t>
      </w:r>
      <w:r w:rsidRPr="0071696E">
        <w:rPr>
          <w:rFonts w:cstheme="minorHAnsi"/>
          <w:sz w:val="24"/>
          <w:szCs w:val="24"/>
        </w:rPr>
        <w:t>a) and (b</w:t>
      </w:r>
      <w:r w:rsidR="000C396B" w:rsidRPr="0071696E">
        <w:rPr>
          <w:rFonts w:cstheme="minorHAnsi"/>
          <w:sz w:val="24"/>
          <w:szCs w:val="24"/>
        </w:rPr>
        <w:t>) (</w:t>
      </w:r>
      <w:r w:rsidRPr="0071696E">
        <w:rPr>
          <w:rFonts w:cstheme="minorHAnsi"/>
          <w:sz w:val="24"/>
          <w:szCs w:val="24"/>
        </w:rPr>
        <w:t>i) or 5(2</w:t>
      </w:r>
      <w:r w:rsidR="000C396B" w:rsidRPr="0071696E">
        <w:rPr>
          <w:rFonts w:cstheme="minorHAnsi"/>
          <w:sz w:val="24"/>
          <w:szCs w:val="24"/>
        </w:rPr>
        <w:t>) (</w:t>
      </w:r>
      <w:r w:rsidRPr="0071696E">
        <w:rPr>
          <w:rFonts w:cstheme="minorHAnsi"/>
          <w:sz w:val="24"/>
          <w:szCs w:val="24"/>
        </w:rPr>
        <w:t>a</w:t>
      </w:r>
      <w:r w:rsidR="000C396B" w:rsidRPr="0071696E">
        <w:rPr>
          <w:rFonts w:cstheme="minorHAnsi"/>
          <w:sz w:val="24"/>
          <w:szCs w:val="24"/>
        </w:rPr>
        <w:t>) and</w:t>
      </w:r>
      <w:r w:rsidRPr="0071696E">
        <w:rPr>
          <w:rFonts w:cstheme="minorHAnsi"/>
          <w:sz w:val="24"/>
          <w:szCs w:val="24"/>
        </w:rPr>
        <w:t xml:space="preserve"> (b</w:t>
      </w:r>
      <w:r w:rsidR="000C396B" w:rsidRPr="0071696E">
        <w:rPr>
          <w:rFonts w:cstheme="minorHAnsi"/>
          <w:sz w:val="24"/>
          <w:szCs w:val="24"/>
        </w:rPr>
        <w:t>) (</w:t>
      </w:r>
      <w:r w:rsidRPr="0071696E">
        <w:rPr>
          <w:rFonts w:cstheme="minorHAnsi"/>
          <w:sz w:val="24"/>
          <w:szCs w:val="24"/>
        </w:rPr>
        <w:t xml:space="preserve">ii) </w:t>
      </w:r>
      <w:r w:rsidRPr="0071696E">
        <w:rPr>
          <w:rFonts w:cstheme="minorHAnsi"/>
          <w:b/>
          <w:sz w:val="24"/>
          <w:szCs w:val="24"/>
        </w:rPr>
        <w:t xml:space="preserve">must always </w:t>
      </w:r>
      <w:r w:rsidRPr="0071696E">
        <w:rPr>
          <w:rFonts w:cstheme="minorHAnsi"/>
          <w:sz w:val="24"/>
          <w:szCs w:val="24"/>
        </w:rPr>
        <w:t>trigger an SCR.  Regulation 5(2</w:t>
      </w:r>
      <w:r w:rsidR="000C396B" w:rsidRPr="0071696E">
        <w:rPr>
          <w:rFonts w:cstheme="minorHAnsi"/>
          <w:sz w:val="24"/>
          <w:szCs w:val="24"/>
        </w:rPr>
        <w:t>) (</w:t>
      </w:r>
      <w:r w:rsidRPr="0071696E">
        <w:rPr>
          <w:rFonts w:cstheme="minorHAnsi"/>
          <w:sz w:val="24"/>
          <w:szCs w:val="24"/>
        </w:rPr>
        <w:t>b</w:t>
      </w:r>
      <w:r w:rsidR="000C396B" w:rsidRPr="0071696E">
        <w:rPr>
          <w:rFonts w:cstheme="minorHAnsi"/>
          <w:sz w:val="24"/>
          <w:szCs w:val="24"/>
        </w:rPr>
        <w:t>) (</w:t>
      </w:r>
      <w:r w:rsidRPr="0071696E">
        <w:rPr>
          <w:rFonts w:cstheme="minorHAnsi"/>
          <w:sz w:val="24"/>
          <w:szCs w:val="24"/>
        </w:rPr>
        <w:t>i) includes cases where a child died by suspected suicide.  Where a case is being considered under regulation 5(2</w:t>
      </w:r>
      <w:r w:rsidR="000C396B" w:rsidRPr="0071696E">
        <w:rPr>
          <w:rFonts w:cstheme="minorHAnsi"/>
          <w:sz w:val="24"/>
          <w:szCs w:val="24"/>
        </w:rPr>
        <w:t>) (</w:t>
      </w:r>
      <w:r w:rsidRPr="0071696E">
        <w:rPr>
          <w:rFonts w:cstheme="minorHAnsi"/>
          <w:sz w:val="24"/>
          <w:szCs w:val="24"/>
        </w:rPr>
        <w:t>b</w:t>
      </w:r>
      <w:r w:rsidR="000C396B" w:rsidRPr="0071696E">
        <w:rPr>
          <w:rFonts w:cstheme="minorHAnsi"/>
          <w:sz w:val="24"/>
          <w:szCs w:val="24"/>
        </w:rPr>
        <w:t>) (</w:t>
      </w:r>
      <w:r w:rsidRPr="0071696E">
        <w:rPr>
          <w:rFonts w:cstheme="minorHAnsi"/>
          <w:sz w:val="24"/>
          <w:szCs w:val="24"/>
        </w:rPr>
        <w:t>ii)</w:t>
      </w:r>
      <w:r w:rsidR="00F73C41" w:rsidRPr="0071696E">
        <w:rPr>
          <w:rFonts w:cstheme="minorHAnsi"/>
          <w:sz w:val="24"/>
          <w:szCs w:val="24"/>
        </w:rPr>
        <w:t xml:space="preserve">, unless </w:t>
      </w:r>
      <w:r w:rsidR="00F73C41" w:rsidRPr="0071696E">
        <w:rPr>
          <w:rFonts w:cstheme="minorHAnsi"/>
          <w:sz w:val="24"/>
          <w:szCs w:val="24"/>
        </w:rPr>
        <w:lastRenderedPageBreak/>
        <w:t xml:space="preserve">there is definitive evidence that there are no concerns about inter-agency working, the LSCB </w:t>
      </w:r>
      <w:r w:rsidR="00F73C41" w:rsidRPr="0071696E">
        <w:rPr>
          <w:rFonts w:cstheme="minorHAnsi"/>
          <w:b/>
          <w:sz w:val="24"/>
          <w:szCs w:val="24"/>
        </w:rPr>
        <w:t xml:space="preserve">must </w:t>
      </w:r>
      <w:r w:rsidR="00F73C41" w:rsidRPr="0071696E">
        <w:rPr>
          <w:rFonts w:cstheme="minorHAnsi"/>
          <w:sz w:val="24"/>
          <w:szCs w:val="24"/>
        </w:rPr>
        <w:t>commission an SCR.</w:t>
      </w:r>
    </w:p>
    <w:p w:rsidR="00F73C41" w:rsidRPr="0071696E" w:rsidRDefault="00F73C41" w:rsidP="006A18A6">
      <w:pPr>
        <w:spacing w:after="0"/>
        <w:rPr>
          <w:rFonts w:cstheme="minorHAnsi"/>
          <w:b/>
          <w:sz w:val="24"/>
          <w:szCs w:val="24"/>
        </w:rPr>
      </w:pPr>
    </w:p>
    <w:p w:rsidR="00F73C41" w:rsidRPr="0071696E" w:rsidRDefault="00F73C41" w:rsidP="006A18A6">
      <w:pPr>
        <w:spacing w:after="0"/>
        <w:rPr>
          <w:rFonts w:cstheme="minorHAnsi"/>
          <w:sz w:val="24"/>
          <w:szCs w:val="24"/>
        </w:rPr>
      </w:pPr>
      <w:r w:rsidRPr="0071696E">
        <w:rPr>
          <w:rFonts w:cstheme="minorHAnsi"/>
          <w:sz w:val="24"/>
          <w:szCs w:val="24"/>
        </w:rPr>
        <w:t xml:space="preserve">In addition, even if one of the criteria is not met, an SCR </w:t>
      </w:r>
      <w:r w:rsidRPr="0071696E">
        <w:rPr>
          <w:rFonts w:cstheme="minorHAnsi"/>
          <w:b/>
          <w:sz w:val="24"/>
          <w:szCs w:val="24"/>
        </w:rPr>
        <w:t xml:space="preserve">should always </w:t>
      </w:r>
      <w:r w:rsidRPr="0071696E">
        <w:rPr>
          <w:rFonts w:cstheme="minorHAnsi"/>
          <w:sz w:val="24"/>
          <w:szCs w:val="24"/>
        </w:rPr>
        <w:t>be carried out when a child dies in custody, in police custody, on remand or following sentencing, in a Young Offender Institution, in a secure training centre or a secure children’s home.  The same applies where a child dies who was detained under the Mental Health Act 1983 or where a child aged 16 or 17 was the subject of a deprivation of liberty orde4r unde4r the Mental Capacity Act 2005.</w:t>
      </w:r>
    </w:p>
    <w:p w:rsidR="00F73C41" w:rsidRPr="0071696E" w:rsidRDefault="00F73C41" w:rsidP="006A18A6">
      <w:pPr>
        <w:spacing w:after="0"/>
        <w:rPr>
          <w:rFonts w:cstheme="minorHAnsi"/>
          <w:sz w:val="24"/>
          <w:szCs w:val="24"/>
        </w:rPr>
      </w:pPr>
    </w:p>
    <w:p w:rsidR="00F73C41" w:rsidRPr="0071696E" w:rsidRDefault="00F73C41" w:rsidP="006A18A6">
      <w:pPr>
        <w:spacing w:after="0"/>
        <w:rPr>
          <w:rFonts w:cstheme="minorHAnsi"/>
          <w:sz w:val="24"/>
          <w:szCs w:val="24"/>
        </w:rPr>
      </w:pPr>
      <w:r w:rsidRPr="0071696E">
        <w:rPr>
          <w:rFonts w:cstheme="minorHAnsi"/>
          <w:sz w:val="24"/>
          <w:szCs w:val="24"/>
        </w:rPr>
        <w:t>The final decision on whether to conduct an SCR rests with the LSCB Chair.  LSCBs should consider conducting reviews on cases which do not meet the SCR criteria.  If an SCR is not required because the criteria in regulation 5(2) are not met, the LSCB may still decide to commission an SCR or they may choose to commission an alternative form of case review.</w:t>
      </w:r>
    </w:p>
    <w:p w:rsidR="00F73C41" w:rsidRPr="0071696E" w:rsidRDefault="00F73C41" w:rsidP="006A18A6">
      <w:pPr>
        <w:spacing w:after="0"/>
        <w:rPr>
          <w:rFonts w:cstheme="minorHAnsi"/>
          <w:sz w:val="24"/>
          <w:szCs w:val="24"/>
        </w:rPr>
      </w:pPr>
    </w:p>
    <w:p w:rsidR="00052AB5" w:rsidRPr="0071696E" w:rsidRDefault="00F73C41" w:rsidP="006A18A6">
      <w:pPr>
        <w:spacing w:after="0"/>
        <w:rPr>
          <w:rFonts w:cstheme="minorHAnsi"/>
          <w:sz w:val="24"/>
          <w:szCs w:val="24"/>
        </w:rPr>
      </w:pPr>
      <w:r w:rsidRPr="0071696E">
        <w:rPr>
          <w:rFonts w:cstheme="minorHAnsi"/>
          <w:sz w:val="24"/>
          <w:szCs w:val="24"/>
        </w:rPr>
        <w:t>The LSCB Chair should be confident that such a review will thoroughly, independently and openly investigate the issues.  The LSCB will also want to review instances of good practice and consider how these can be shared and embedded.  The LSCB should oversee implementation of actions resulting from these reviews and reflect on progress in its annual report.</w:t>
      </w: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cstheme="minorHAnsi"/>
          <w:sz w:val="24"/>
          <w:szCs w:val="24"/>
        </w:rPr>
      </w:pPr>
    </w:p>
    <w:p w:rsidR="00C44FC6" w:rsidRPr="0071696E" w:rsidRDefault="00C44FC6" w:rsidP="006A18A6">
      <w:pPr>
        <w:spacing w:after="0"/>
        <w:rPr>
          <w:rFonts w:ascii="Arial" w:hAnsi="Arial" w:cs="Arial"/>
        </w:rPr>
      </w:pPr>
    </w:p>
    <w:p w:rsidR="008D33C6" w:rsidRPr="0071696E" w:rsidRDefault="008D33C6">
      <w:pPr>
        <w:rPr>
          <w:rFonts w:ascii="Arial" w:hAnsi="Arial" w:cs="Arial"/>
        </w:rPr>
      </w:pPr>
    </w:p>
    <w:p w:rsidR="008D33C6" w:rsidRPr="0071696E" w:rsidRDefault="008D33C6">
      <w:pPr>
        <w:rPr>
          <w:rFonts w:ascii="Arial" w:hAnsi="Arial" w:cs="Arial"/>
        </w:rPr>
      </w:pPr>
    </w:p>
    <w:p w:rsidR="008D33C6" w:rsidRPr="0071696E" w:rsidRDefault="008D33C6">
      <w:pPr>
        <w:rPr>
          <w:rFonts w:ascii="Arial" w:hAnsi="Arial" w:cs="Arial"/>
        </w:rPr>
      </w:pPr>
    </w:p>
    <w:p w:rsidR="00B135CD" w:rsidRDefault="00B135CD">
      <w:pPr>
        <w:pBdr>
          <w:bottom w:val="single" w:sz="12" w:space="1" w:color="auto"/>
        </w:pBdr>
        <w:rPr>
          <w:rFonts w:ascii="Arial" w:hAnsi="Arial" w:cs="Arial"/>
        </w:rPr>
      </w:pPr>
    </w:p>
    <w:p w:rsidR="005B006F" w:rsidRPr="0071696E" w:rsidRDefault="005B006F">
      <w:pPr>
        <w:pBdr>
          <w:bottom w:val="single" w:sz="12" w:space="1" w:color="auto"/>
        </w:pBdr>
        <w:rPr>
          <w:rFonts w:ascii="Arial" w:hAnsi="Arial" w:cs="Arial"/>
        </w:rPr>
      </w:pPr>
    </w:p>
    <w:p w:rsidR="00647A0C" w:rsidRPr="0071696E" w:rsidRDefault="00647A0C">
      <w:pPr>
        <w:rPr>
          <w:rFonts w:ascii="Arial" w:hAnsi="Arial" w:cs="Arial"/>
        </w:rPr>
      </w:pPr>
      <w:r w:rsidRPr="0071696E">
        <w:rPr>
          <w:rFonts w:ascii="Arial" w:hAnsi="Arial" w:cs="Arial"/>
        </w:rPr>
        <w:lastRenderedPageBreak/>
        <w:t xml:space="preserve">³ Please refer to the </w:t>
      </w:r>
      <w:r w:rsidRPr="0071696E">
        <w:rPr>
          <w:rFonts w:ascii="Arial" w:hAnsi="Arial" w:cs="Arial"/>
          <w:b/>
          <w:u w:val="single"/>
        </w:rPr>
        <w:t>Local Safeguarding Children Board Regulations 2006</w:t>
      </w:r>
      <w:r w:rsidRPr="0071696E">
        <w:rPr>
          <w:rFonts w:ascii="Arial" w:hAnsi="Arial" w:cs="Arial"/>
        </w:rPr>
        <w:t xml:space="preserve"> for further information (published 1</w:t>
      </w:r>
      <w:r w:rsidRPr="0071696E">
        <w:rPr>
          <w:rFonts w:ascii="Arial" w:hAnsi="Arial" w:cs="Arial"/>
          <w:vertAlign w:val="superscript"/>
        </w:rPr>
        <w:t>st</w:t>
      </w:r>
      <w:r w:rsidRPr="0071696E">
        <w:rPr>
          <w:rFonts w:ascii="Arial" w:hAnsi="Arial" w:cs="Arial"/>
        </w:rPr>
        <w:t xml:space="preserve"> April 2006)</w:t>
      </w:r>
    </w:p>
    <w:sectPr w:rsidR="00647A0C" w:rsidRPr="0071696E" w:rsidSect="001E65D4">
      <w:headerReference w:type="default" r:id="rId9"/>
      <w:footerReference w:type="default" r:id="rId10"/>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BA" w:rsidRDefault="005E33BA" w:rsidP="005240DC">
      <w:pPr>
        <w:spacing w:after="0" w:line="240" w:lineRule="auto"/>
      </w:pPr>
      <w:r>
        <w:separator/>
      </w:r>
    </w:p>
  </w:endnote>
  <w:endnote w:type="continuationSeparator" w:id="0">
    <w:p w:rsidR="005E33BA" w:rsidRDefault="005E33BA" w:rsidP="0052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41195"/>
      <w:docPartObj>
        <w:docPartGallery w:val="Page Numbers (Bottom of Page)"/>
        <w:docPartUnique/>
      </w:docPartObj>
    </w:sdtPr>
    <w:sdtEndPr>
      <w:rPr>
        <w:color w:val="808080" w:themeColor="background1" w:themeShade="80"/>
        <w:spacing w:val="60"/>
      </w:rPr>
    </w:sdtEndPr>
    <w:sdtContent>
      <w:p w:rsidR="008677FA" w:rsidRDefault="008677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63DF" w:rsidRPr="00C163DF">
          <w:rPr>
            <w:b/>
            <w:bCs/>
            <w:noProof/>
          </w:rPr>
          <w:t>1</w:t>
        </w:r>
        <w:r>
          <w:rPr>
            <w:b/>
            <w:bCs/>
            <w:noProof/>
          </w:rPr>
          <w:fldChar w:fldCharType="end"/>
        </w:r>
        <w:r>
          <w:rPr>
            <w:b/>
            <w:bCs/>
          </w:rPr>
          <w:t xml:space="preserve"> | </w:t>
        </w:r>
        <w:r>
          <w:rPr>
            <w:color w:val="808080" w:themeColor="background1" w:themeShade="80"/>
            <w:spacing w:val="60"/>
          </w:rPr>
          <w:t>Page</w:t>
        </w:r>
      </w:p>
    </w:sdtContent>
  </w:sdt>
  <w:p w:rsidR="008677FA" w:rsidRDefault="0086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BA" w:rsidRDefault="005E33BA" w:rsidP="005240DC">
      <w:pPr>
        <w:spacing w:after="0" w:line="240" w:lineRule="auto"/>
      </w:pPr>
      <w:r>
        <w:separator/>
      </w:r>
    </w:p>
  </w:footnote>
  <w:footnote w:type="continuationSeparator" w:id="0">
    <w:p w:rsidR="005E33BA" w:rsidRDefault="005E33BA" w:rsidP="005240DC">
      <w:pPr>
        <w:spacing w:after="0" w:line="240" w:lineRule="auto"/>
      </w:pPr>
      <w:r>
        <w:continuationSeparator/>
      </w:r>
    </w:p>
  </w:footnote>
  <w:footnote w:id="1">
    <w:p w:rsidR="008677FA" w:rsidRDefault="008677FA">
      <w:pPr>
        <w:pStyle w:val="FootnoteText"/>
      </w:pPr>
      <w:r>
        <w:rPr>
          <w:rStyle w:val="FootnoteReference"/>
        </w:rPr>
        <w:footnoteRef/>
      </w:r>
      <w:r>
        <w:t xml:space="preserve"> See guidance for definition of ‘Serious Harm’, provide evidence in summary of how the child has suffered ‘Serious Harm’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7FA" w:rsidRDefault="008677FA" w:rsidP="00CB465D">
    <w:r>
      <w:tab/>
    </w:r>
    <w:r>
      <w:tab/>
    </w:r>
    <w:r>
      <w:tab/>
    </w:r>
    <w:r>
      <w:tab/>
    </w:r>
    <w:r>
      <w:tab/>
    </w:r>
    <w:r>
      <w:tab/>
    </w:r>
    <w:r>
      <w:tab/>
    </w:r>
  </w:p>
  <w:p w:rsidR="008677FA" w:rsidRDefault="00867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142"/>
    <w:multiLevelType w:val="hybridMultilevel"/>
    <w:tmpl w:val="7E7A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20635"/>
    <w:multiLevelType w:val="hybridMultilevel"/>
    <w:tmpl w:val="9526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0621EF"/>
    <w:multiLevelType w:val="hybridMultilevel"/>
    <w:tmpl w:val="5EFAF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96759"/>
    <w:multiLevelType w:val="hybridMultilevel"/>
    <w:tmpl w:val="EC12F890"/>
    <w:lvl w:ilvl="0" w:tplc="5B6CB76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2C08C5"/>
    <w:multiLevelType w:val="hybridMultilevel"/>
    <w:tmpl w:val="1408DE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4376D25"/>
    <w:multiLevelType w:val="hybridMultilevel"/>
    <w:tmpl w:val="3E88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60483"/>
    <w:multiLevelType w:val="multilevel"/>
    <w:tmpl w:val="9956E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BE663A"/>
    <w:multiLevelType w:val="hybridMultilevel"/>
    <w:tmpl w:val="84BE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E8266B"/>
    <w:multiLevelType w:val="hybridMultilevel"/>
    <w:tmpl w:val="327AF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7"/>
  </w:num>
  <w:num w:numId="6">
    <w:abstractNumId w:val="6"/>
  </w:num>
  <w:num w:numId="7">
    <w:abstractNumId w:val="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BE"/>
    <w:rsid w:val="00036841"/>
    <w:rsid w:val="00052AB5"/>
    <w:rsid w:val="00092CA5"/>
    <w:rsid w:val="000C396B"/>
    <w:rsid w:val="000D2FCB"/>
    <w:rsid w:val="000F11B2"/>
    <w:rsid w:val="00126762"/>
    <w:rsid w:val="001318EF"/>
    <w:rsid w:val="001B5990"/>
    <w:rsid w:val="001B5D81"/>
    <w:rsid w:val="001E65D4"/>
    <w:rsid w:val="0020543C"/>
    <w:rsid w:val="002818B8"/>
    <w:rsid w:val="00285DD2"/>
    <w:rsid w:val="0029100A"/>
    <w:rsid w:val="003169DD"/>
    <w:rsid w:val="003436FE"/>
    <w:rsid w:val="00380CF4"/>
    <w:rsid w:val="0039175C"/>
    <w:rsid w:val="00481EF5"/>
    <w:rsid w:val="00486B57"/>
    <w:rsid w:val="004F1344"/>
    <w:rsid w:val="005240DC"/>
    <w:rsid w:val="00563DF1"/>
    <w:rsid w:val="005B006F"/>
    <w:rsid w:val="005E33BA"/>
    <w:rsid w:val="00635AE8"/>
    <w:rsid w:val="00647A0C"/>
    <w:rsid w:val="00664EB6"/>
    <w:rsid w:val="0067249D"/>
    <w:rsid w:val="00672AF7"/>
    <w:rsid w:val="006856D2"/>
    <w:rsid w:val="006A18A6"/>
    <w:rsid w:val="006D22FD"/>
    <w:rsid w:val="0071696E"/>
    <w:rsid w:val="00794A93"/>
    <w:rsid w:val="007A4D6F"/>
    <w:rsid w:val="007B084D"/>
    <w:rsid w:val="007C2BDB"/>
    <w:rsid w:val="007F6646"/>
    <w:rsid w:val="00812594"/>
    <w:rsid w:val="00850EAE"/>
    <w:rsid w:val="008677FA"/>
    <w:rsid w:val="008D33C6"/>
    <w:rsid w:val="00975BDD"/>
    <w:rsid w:val="009A0A06"/>
    <w:rsid w:val="009C6A7E"/>
    <w:rsid w:val="009F48B8"/>
    <w:rsid w:val="00A247B0"/>
    <w:rsid w:val="00A34955"/>
    <w:rsid w:val="00A64921"/>
    <w:rsid w:val="00AC66CC"/>
    <w:rsid w:val="00B03912"/>
    <w:rsid w:val="00B10D42"/>
    <w:rsid w:val="00B135CD"/>
    <w:rsid w:val="00B23A4D"/>
    <w:rsid w:val="00B40E1E"/>
    <w:rsid w:val="00B92F26"/>
    <w:rsid w:val="00BC27D8"/>
    <w:rsid w:val="00BF236D"/>
    <w:rsid w:val="00C163DF"/>
    <w:rsid w:val="00C44FC6"/>
    <w:rsid w:val="00C64091"/>
    <w:rsid w:val="00C803BE"/>
    <w:rsid w:val="00CB36BF"/>
    <w:rsid w:val="00CB465D"/>
    <w:rsid w:val="00D55C2A"/>
    <w:rsid w:val="00D72905"/>
    <w:rsid w:val="00D804B0"/>
    <w:rsid w:val="00D84CFD"/>
    <w:rsid w:val="00DA0D4F"/>
    <w:rsid w:val="00DA26BE"/>
    <w:rsid w:val="00E228AE"/>
    <w:rsid w:val="00E252C4"/>
    <w:rsid w:val="00E2760C"/>
    <w:rsid w:val="00E314BC"/>
    <w:rsid w:val="00EE0840"/>
    <w:rsid w:val="00F02567"/>
    <w:rsid w:val="00F03237"/>
    <w:rsid w:val="00F411D6"/>
    <w:rsid w:val="00F6326A"/>
    <w:rsid w:val="00F73C41"/>
    <w:rsid w:val="00F810FF"/>
    <w:rsid w:val="00F858E6"/>
    <w:rsid w:val="00FA074A"/>
    <w:rsid w:val="00FA1308"/>
    <w:rsid w:val="00FD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316CD-C154-48D6-B021-8C28B5C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0778">
      <w:bodyDiv w:val="1"/>
      <w:marLeft w:val="0"/>
      <w:marRight w:val="0"/>
      <w:marTop w:val="0"/>
      <w:marBottom w:val="0"/>
      <w:divBdr>
        <w:top w:val="none" w:sz="0" w:space="0" w:color="auto"/>
        <w:left w:val="none" w:sz="0" w:space="0" w:color="auto"/>
        <w:bottom w:val="none" w:sz="0" w:space="0" w:color="auto"/>
        <w:right w:val="none" w:sz="0" w:space="0" w:color="auto"/>
      </w:divBdr>
    </w:div>
    <w:div w:id="7034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E1A5-A9C9-428A-AB90-65BAF68F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Sarah Taylor</cp:lastModifiedBy>
  <cp:revision>4</cp:revision>
  <cp:lastPrinted>2015-05-26T09:52:00Z</cp:lastPrinted>
  <dcterms:created xsi:type="dcterms:W3CDTF">2018-01-17T16:31:00Z</dcterms:created>
  <dcterms:modified xsi:type="dcterms:W3CDTF">2018-01-25T16:36:00Z</dcterms:modified>
</cp:coreProperties>
</file>